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388997D9" w:rsidR="007A4839" w:rsidRDefault="00FC6489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 xml:space="preserve">Únor </w:t>
      </w:r>
      <w:r w:rsidR="00614999">
        <w:rPr>
          <w:b/>
          <w:color w:val="C00000"/>
          <w:sz w:val="36"/>
          <w:szCs w:val="36"/>
        </w:rPr>
        <w:t>2025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497F6522" w14:textId="77777777" w:rsidR="00B20A77" w:rsidRPr="00FF1654" w:rsidRDefault="00B20A77" w:rsidP="00FB73D1">
      <w:pPr>
        <w:widowControl/>
        <w:shd w:val="clear" w:color="auto" w:fill="FFFFFF"/>
        <w:suppressAutoHyphens w:val="0"/>
        <w:spacing w:after="60" w:line="195" w:lineRule="atLeast"/>
        <w:rPr>
          <w:b/>
          <w:bCs/>
          <w:sz w:val="8"/>
          <w:szCs w:val="8"/>
        </w:rPr>
      </w:pPr>
    </w:p>
    <w:p w14:paraId="3D42D2AB" w14:textId="5A79B67E" w:rsidR="00FC6489" w:rsidRDefault="00FC6489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>
        <w:t xml:space="preserve">Pravidelné </w:t>
      </w:r>
      <w:r>
        <w:rPr>
          <w:b/>
          <w:bCs/>
        </w:rPr>
        <w:t xml:space="preserve">setkání kurátorů </w:t>
      </w:r>
      <w:r w:rsidR="008420B2">
        <w:rPr>
          <w:b/>
          <w:bCs/>
        </w:rPr>
        <w:t xml:space="preserve">a kurátorek </w:t>
      </w:r>
      <w:r w:rsidRPr="00FF1654">
        <w:t>bude</w:t>
      </w:r>
      <w:r>
        <w:rPr>
          <w:b/>
          <w:bCs/>
        </w:rPr>
        <w:t xml:space="preserve"> 8. února od 9 hodin v Kolíně.</w:t>
      </w:r>
      <w:r>
        <w:rPr>
          <w:b/>
          <w:bCs/>
        </w:rPr>
        <w:t xml:space="preserve"> </w:t>
      </w:r>
      <w:r>
        <w:t>Na programu bude beseda s čáslavskou farářkou Drahomírou Duškovou Havlíčkovou o supervizi</w:t>
      </w:r>
      <w:r w:rsidR="008420B2">
        <w:t xml:space="preserve"> a rozhovor o tom, čím ve svých sborech žije</w:t>
      </w:r>
      <w:r w:rsidR="00715DD8">
        <w:t>m</w:t>
      </w:r>
      <w:r w:rsidR="008420B2">
        <w:t xml:space="preserve">e. Pokud nemůžete, pošlete </w:t>
      </w:r>
      <w:r w:rsidR="00F8681C">
        <w:t xml:space="preserve">prosím </w:t>
      </w:r>
      <w:r w:rsidR="008420B2">
        <w:t xml:space="preserve">zástupce </w:t>
      </w:r>
      <w:r w:rsidR="00F8681C">
        <w:t>(</w:t>
      </w:r>
      <w:r w:rsidR="008420B2">
        <w:t>místokurátora či jiného presbytera</w:t>
      </w:r>
      <w:r w:rsidR="00F8681C">
        <w:t>)</w:t>
      </w:r>
      <w:r w:rsidR="008420B2">
        <w:t>.</w:t>
      </w:r>
    </w:p>
    <w:p w14:paraId="454223D9" w14:textId="7A8EE50D" w:rsidR="008420B2" w:rsidRPr="00FC6489" w:rsidRDefault="008420B2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Seniorátní mládež pořádá </w:t>
      </w:r>
      <w:r w:rsidRPr="008420B2">
        <w:rPr>
          <w:b/>
          <w:bCs/>
        </w:rPr>
        <w:t>Deskohraní – rovněž 8. února od 11.30 v Kutné Hoře</w:t>
      </w:r>
      <w:r>
        <w:t xml:space="preserve"> (kurátoři mohou naložit mládež a v předstihu ji vyložit v Kutné Hoře). </w:t>
      </w:r>
    </w:p>
    <w:p w14:paraId="3757A776" w14:textId="5DD3746B" w:rsidR="0070629D" w:rsidRDefault="0070629D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70629D">
        <w:rPr>
          <w:b/>
          <w:bCs/>
        </w:rPr>
        <w:t>Pastorální konference</w:t>
      </w:r>
      <w:r>
        <w:t xml:space="preserve"> kazatelů se bude konat </w:t>
      </w:r>
      <w:r w:rsidRPr="0070629D">
        <w:rPr>
          <w:b/>
          <w:bCs/>
        </w:rPr>
        <w:t xml:space="preserve">v úterý </w:t>
      </w:r>
      <w:r w:rsidR="008420B2">
        <w:rPr>
          <w:b/>
          <w:bCs/>
        </w:rPr>
        <w:t>11. února v Pečkách</w:t>
      </w:r>
      <w:r>
        <w:t xml:space="preserve">. Kázat bude </w:t>
      </w:r>
      <w:r w:rsidR="00614999">
        <w:t>Marie Jüptner Medková</w:t>
      </w:r>
      <w:r>
        <w:t xml:space="preserve">, bonus bude mít </w:t>
      </w:r>
      <w:r w:rsidR="008420B2">
        <w:t xml:space="preserve">Pavel Jun </w:t>
      </w:r>
      <w:r>
        <w:t xml:space="preserve">a </w:t>
      </w:r>
      <w:r w:rsidR="008420B2">
        <w:t>Petr Morée</w:t>
      </w:r>
      <w:r w:rsidR="00614999">
        <w:t xml:space="preserve"> s námi bude mluvit </w:t>
      </w:r>
      <w:r w:rsidR="008420B2">
        <w:t xml:space="preserve">na téma </w:t>
      </w:r>
      <w:r w:rsidR="00614999">
        <w:t>„</w:t>
      </w:r>
      <w:r w:rsidR="008420B2">
        <w:t>Pražská návštěva Martina Niemöllera a její dvojí dopad“.</w:t>
      </w:r>
    </w:p>
    <w:p w14:paraId="01307E38" w14:textId="77777777" w:rsidR="00FF1654" w:rsidRPr="00A07697" w:rsidRDefault="00FF1654" w:rsidP="00FB73D1">
      <w:pPr>
        <w:widowControl/>
        <w:shd w:val="clear" w:color="auto" w:fill="FFFFFF"/>
        <w:suppressAutoHyphens w:val="0"/>
        <w:spacing w:after="60" w:line="195" w:lineRule="atLeast"/>
        <w:rPr>
          <w:sz w:val="16"/>
          <w:szCs w:val="16"/>
        </w:rPr>
      </w:pPr>
    </w:p>
    <w:p w14:paraId="6BC28F1D" w14:textId="55B44E66" w:rsidR="00EA6AF2" w:rsidRDefault="00375856" w:rsidP="00FB73D1">
      <w:pPr>
        <w:widowControl/>
        <w:shd w:val="clear" w:color="auto" w:fill="FFFFFF"/>
        <w:suppressAutoHyphens w:val="0"/>
        <w:spacing w:after="60" w:line="195" w:lineRule="atLeast"/>
      </w:pPr>
      <w:r>
        <w:t>Ze sborů:</w:t>
      </w:r>
    </w:p>
    <w:p w14:paraId="64561B7F" w14:textId="57125C19" w:rsidR="004B045C" w:rsidRDefault="007629C8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013493">
        <w:rPr>
          <w:b/>
          <w:bCs/>
        </w:rPr>
        <w:t>V Mladé Boleslavi</w:t>
      </w:r>
      <w:r>
        <w:t xml:space="preserve"> bude </w:t>
      </w:r>
      <w:r w:rsidRPr="00013493">
        <w:rPr>
          <w:b/>
          <w:bCs/>
        </w:rPr>
        <w:t>instalace</w:t>
      </w:r>
      <w:r>
        <w:t xml:space="preserve"> nového kazatele </w:t>
      </w:r>
      <w:r w:rsidR="00013493">
        <w:t xml:space="preserve">Jakuba Kellera </w:t>
      </w:r>
      <w:r w:rsidRPr="00013493">
        <w:rPr>
          <w:b/>
          <w:bCs/>
        </w:rPr>
        <w:t>v neděli 2. března od 15 hodin</w:t>
      </w:r>
      <w:r>
        <w:t xml:space="preserve"> v kostele sv. Havla.</w:t>
      </w:r>
    </w:p>
    <w:p w14:paraId="498AFA5D" w14:textId="77777777" w:rsidR="00A07697" w:rsidRPr="00A07697" w:rsidRDefault="00A07697" w:rsidP="007629C8">
      <w:pPr>
        <w:widowControl/>
        <w:shd w:val="clear" w:color="auto" w:fill="FFFFFF"/>
        <w:suppressAutoHyphens w:val="0"/>
        <w:spacing w:after="60" w:line="195" w:lineRule="atLeast"/>
        <w:rPr>
          <w:sz w:val="14"/>
          <w:szCs w:val="14"/>
        </w:rPr>
      </w:pPr>
    </w:p>
    <w:p w14:paraId="4A18D54F" w14:textId="38EB15F0" w:rsidR="00A07697" w:rsidRDefault="00A07697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Přehled akcí pořádaných církví naleznete na stránkách </w:t>
      </w:r>
      <w:hyperlink r:id="rId7" w:history="1">
        <w:r w:rsidRPr="00A07697">
          <w:rPr>
            <w:rStyle w:val="Hypertextovodkaz"/>
          </w:rPr>
          <w:t>prih</w:t>
        </w:r>
        <w:r w:rsidRPr="00A07697">
          <w:rPr>
            <w:rStyle w:val="Hypertextovodkaz"/>
          </w:rPr>
          <w:t>l</w:t>
        </w:r>
        <w:r w:rsidRPr="00A07697">
          <w:rPr>
            <w:rStyle w:val="Hypertextovodkaz"/>
          </w:rPr>
          <w:t>asky.e-cirkev.cz</w:t>
        </w:r>
      </w:hyperlink>
    </w:p>
    <w:p w14:paraId="19F5FC19" w14:textId="77777777" w:rsidR="00A07697" w:rsidRPr="00A07697" w:rsidRDefault="00A07697" w:rsidP="007629C8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7CBBE41B" w14:textId="2347F104" w:rsidR="007629C8" w:rsidRPr="00A07697" w:rsidRDefault="00A07697" w:rsidP="007629C8">
      <w:pPr>
        <w:widowControl/>
        <w:shd w:val="clear" w:color="auto" w:fill="FFFFFF"/>
        <w:suppressAutoHyphens w:val="0"/>
        <w:spacing w:after="60" w:line="195" w:lineRule="atLeast"/>
      </w:pPr>
      <w:r w:rsidRPr="00A07697">
        <w:t>Organizační:</w:t>
      </w:r>
    </w:p>
    <w:p w14:paraId="3DD32256" w14:textId="64F5D7C7" w:rsidR="00013493" w:rsidRDefault="00A07697" w:rsidP="00013493">
      <w:pPr>
        <w:jc w:val="both"/>
      </w:pPr>
      <w:r>
        <w:t xml:space="preserve">* </w:t>
      </w:r>
      <w:r w:rsidR="00013493">
        <w:t xml:space="preserve">Ve sborové zásilce přišly pokyny k vyplňování </w:t>
      </w:r>
      <w:r w:rsidR="00013493" w:rsidRPr="00C837AD">
        <w:rPr>
          <w:b/>
          <w:bCs/>
        </w:rPr>
        <w:t>evidenčních i hospodářských dotazníků</w:t>
      </w:r>
      <w:r w:rsidR="00013493">
        <w:t>, včetně termínů –</w:t>
      </w:r>
      <w:r w:rsidR="00013493" w:rsidRPr="00C837AD">
        <w:rPr>
          <w:b/>
          <w:bCs/>
        </w:rPr>
        <w:t xml:space="preserve">OBA DOTAZNÍKY </w:t>
      </w:r>
      <w:r w:rsidR="004251DA" w:rsidRPr="004251DA">
        <w:t>je potřeba</w:t>
      </w:r>
      <w:r w:rsidR="004251DA">
        <w:rPr>
          <w:b/>
          <w:bCs/>
        </w:rPr>
        <w:t xml:space="preserve"> </w:t>
      </w:r>
      <w:r w:rsidR="00013493" w:rsidRPr="00C837AD">
        <w:rPr>
          <w:b/>
          <w:bCs/>
        </w:rPr>
        <w:t>vyplnit do 15. 3</w:t>
      </w:r>
      <w:r w:rsidR="00013493">
        <w:t xml:space="preserve">. </w:t>
      </w:r>
    </w:p>
    <w:p w14:paraId="67D90FBC" w14:textId="0A21391D" w:rsidR="00013493" w:rsidRDefault="00013493" w:rsidP="00013493">
      <w:pPr>
        <w:jc w:val="both"/>
      </w:pPr>
      <w:r>
        <w:t>Prosím, přečtěte si průvodní informace k jejich vyplňování a předejte informace i svým účetním. V případě nejasností či dotazů se neváhejte obrátit na seniorátní výbor či na seniorátní účetní.</w:t>
      </w:r>
      <w:r>
        <w:t xml:space="preserve"> (</w:t>
      </w:r>
      <w:r w:rsidRPr="00816210">
        <w:rPr>
          <w:i/>
          <w:iCs/>
        </w:rPr>
        <w:t>V rámci evidenčních dotazníků pamatujte na to, že za toho, kdo zaplatil salár, se v rodině počítají všichni členové s vlastním příjmem, nejenom ten jeden, z jehož účtu přišla platba.</w:t>
      </w:r>
      <w:r>
        <w:t>)</w:t>
      </w:r>
    </w:p>
    <w:p w14:paraId="0D3D9EFA" w14:textId="677444C4" w:rsidR="00013493" w:rsidRDefault="00A07697" w:rsidP="00013493">
      <w:pPr>
        <w:jc w:val="both"/>
      </w:pPr>
      <w:r>
        <w:t xml:space="preserve">* </w:t>
      </w:r>
      <w:r w:rsidR="00013493">
        <w:t xml:space="preserve">Prosím laskavě </w:t>
      </w:r>
      <w:r w:rsidR="00013493">
        <w:rPr>
          <w:b/>
        </w:rPr>
        <w:t>VŠECHNY</w:t>
      </w:r>
      <w:r w:rsidR="00013493">
        <w:t xml:space="preserve"> </w:t>
      </w:r>
      <w:r w:rsidR="00013493" w:rsidRPr="00D01EC8">
        <w:rPr>
          <w:b/>
          <w:bCs/>
        </w:rPr>
        <w:t>sborové účetní</w:t>
      </w:r>
      <w:r w:rsidR="00013493">
        <w:t>, aby poslali analytickou rozvahu a výsledovku za rok 202</w:t>
      </w:r>
      <w:r w:rsidR="00013493">
        <w:t>4</w:t>
      </w:r>
      <w:r w:rsidR="00013493">
        <w:t xml:space="preserve">, a to v termínu </w:t>
      </w:r>
      <w:r w:rsidR="00013493" w:rsidRPr="000139AC">
        <w:rPr>
          <w:b/>
        </w:rPr>
        <w:t xml:space="preserve">do </w:t>
      </w:r>
      <w:r w:rsidR="00D01EC8">
        <w:rPr>
          <w:b/>
        </w:rPr>
        <w:t>28. 2</w:t>
      </w:r>
      <w:r w:rsidR="00013493" w:rsidRPr="000139AC">
        <w:rPr>
          <w:b/>
        </w:rPr>
        <w:t>. 202</w:t>
      </w:r>
      <w:r w:rsidR="00013493">
        <w:rPr>
          <w:b/>
        </w:rPr>
        <w:t>5</w:t>
      </w:r>
      <w:r w:rsidR="00013493">
        <w:t xml:space="preserve"> sestře seniorátní účetní elektronicky na adresu </w:t>
      </w:r>
      <w:hyperlink r:id="rId8" w:history="1">
        <w:r w:rsidR="00013493" w:rsidRPr="00B45B50">
          <w:rPr>
            <w:rStyle w:val="Hypertextovodkaz"/>
          </w:rPr>
          <w:t>lenka.ondrejova@evangnet.cz</w:t>
        </w:r>
      </w:hyperlink>
      <w:r w:rsidR="00013493">
        <w:t>.</w:t>
      </w:r>
    </w:p>
    <w:p w14:paraId="1008A415" w14:textId="20D01265" w:rsidR="00013493" w:rsidRDefault="00F8681C" w:rsidP="00013493">
      <w:pPr>
        <w:jc w:val="both"/>
      </w:pPr>
      <w:r>
        <w:t xml:space="preserve">Snad tentokrát nebudeme muset </w:t>
      </w:r>
      <w:r w:rsidR="00013493">
        <w:t>nikoho upomínat.</w:t>
      </w:r>
    </w:p>
    <w:p w14:paraId="368B6324" w14:textId="208FB83F" w:rsidR="00013493" w:rsidRPr="003D73A2" w:rsidRDefault="00A07697" w:rsidP="00013493">
      <w:pPr>
        <w:jc w:val="both"/>
      </w:pPr>
      <w:r>
        <w:t xml:space="preserve">* </w:t>
      </w:r>
      <w:r w:rsidR="00013493">
        <w:t xml:space="preserve">Nezapomeňte ani na </w:t>
      </w:r>
      <w:r w:rsidR="00F50AC1">
        <w:t xml:space="preserve">přípravu </w:t>
      </w:r>
      <w:r w:rsidR="00013493">
        <w:t>sborov</w:t>
      </w:r>
      <w:r w:rsidR="00F50AC1">
        <w:t>ých</w:t>
      </w:r>
      <w:r w:rsidR="00013493">
        <w:t xml:space="preserve"> shromáždění, v některých sborech s volbou staršovstva či kazatele.</w:t>
      </w:r>
      <w:r w:rsidR="00F50AC1">
        <w:t xml:space="preserve"> </w:t>
      </w:r>
    </w:p>
    <w:p w14:paraId="1D02BE30" w14:textId="77777777" w:rsidR="007629C8" w:rsidRPr="00A07697" w:rsidRDefault="007629C8" w:rsidP="007629C8">
      <w:pPr>
        <w:widowControl/>
        <w:shd w:val="clear" w:color="auto" w:fill="FFFFFF"/>
        <w:suppressAutoHyphens w:val="0"/>
        <w:spacing w:after="60" w:line="195" w:lineRule="atLeast"/>
        <w:rPr>
          <w:sz w:val="14"/>
          <w:szCs w:val="14"/>
        </w:rPr>
      </w:pPr>
    </w:p>
    <w:p w14:paraId="2A6A5D1A" w14:textId="3FE2369E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6E43E76E" w14:textId="3059BC74" w:rsidR="004B045C" w:rsidRDefault="004B045C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Deskohraní (mládež</w:t>
      </w:r>
      <w:r w:rsidR="008420B2">
        <w:rPr>
          <w:rFonts w:ascii="Times New Roman" w:eastAsia="Times New Roman" w:hAnsi="Times New Roman" w:cs="Times New Roman"/>
          <w:sz w:val="24"/>
          <w:szCs w:val="24"/>
        </w:rPr>
        <w:t>, Kutná Hora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EA6EF9" w14:textId="04D964FD" w:rsidR="004B045C" w:rsidRDefault="00FF1654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8. 2.</w:t>
      </w:r>
      <w:r w:rsidR="004B045C">
        <w:rPr>
          <w:rFonts w:ascii="Times New Roman" w:eastAsia="Times New Roman" w:hAnsi="Times New Roman" w:cs="Times New Roman"/>
          <w:sz w:val="24"/>
          <w:szCs w:val="24"/>
        </w:rPr>
        <w:tab/>
      </w:r>
      <w:r w:rsidR="004B045C">
        <w:rPr>
          <w:rFonts w:ascii="Times New Roman" w:eastAsia="Times New Roman" w:hAnsi="Times New Roman" w:cs="Times New Roman"/>
          <w:sz w:val="24"/>
          <w:szCs w:val="24"/>
        </w:rPr>
        <w:tab/>
      </w:r>
      <w:r w:rsidR="004B045C">
        <w:rPr>
          <w:rFonts w:ascii="Times New Roman" w:eastAsia="Times New Roman" w:hAnsi="Times New Roman" w:cs="Times New Roman"/>
          <w:sz w:val="24"/>
          <w:szCs w:val="24"/>
        </w:rPr>
        <w:tab/>
        <w:t>Setkání kurátorů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(Kolín)</w:t>
      </w:r>
    </w:p>
    <w:p w14:paraId="2F4F3F42" w14:textId="4A7523C7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– 30. 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Jarní seniorátky (mládež)</w:t>
      </w:r>
    </w:p>
    <w:p w14:paraId="7459743B" w14:textId="0F9C247E" w:rsidR="0040658B" w:rsidRP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Boží hod velikonoční</w:t>
      </w:r>
    </w:p>
    <w:p w14:paraId="26CCEBD4" w14:textId="7430A919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– 17.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Synod</w:t>
      </w:r>
    </w:p>
    <w:p w14:paraId="1E7FE92D" w14:textId="09D40E2F" w:rsidR="006953C6" w:rsidRDefault="006953C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– 18. 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Víkend pro konfirmandy</w:t>
      </w:r>
    </w:p>
    <w:p w14:paraId="02DB9A04" w14:textId="2730DC58" w:rsidR="007942B2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Seniorátní neděle v</w:t>
      </w:r>
      <w:r w:rsidR="007942B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Lysé</w:t>
      </w:r>
    </w:p>
    <w:p w14:paraId="10386301" w14:textId="1881E973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Noc kostelů</w:t>
      </w:r>
    </w:p>
    <w:p w14:paraId="53B382A0" w14:textId="4AE58D36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PodGril (mládež)</w:t>
      </w:r>
    </w:p>
    <w:p w14:paraId="5E3AD0EA" w14:textId="63671F71" w:rsidR="0040658B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– 8. 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Letní pobyt mládeže</w:t>
      </w:r>
    </w:p>
    <w:p w14:paraId="6A39707C" w14:textId="4C826F1B" w:rsidR="008420B2" w:rsidRDefault="007629C8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– 22. 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Seniorátní tábor pro děti</w:t>
      </w:r>
    </w:p>
    <w:p w14:paraId="0C0756DC" w14:textId="062E0F31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– 6. 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Mladší mládež (Poděbrady)</w:t>
      </w:r>
    </w:p>
    <w:p w14:paraId="0C976F5A" w14:textId="300975D0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Polabská evangelická pouť v Poděbradech</w:t>
      </w:r>
    </w:p>
    <w:p w14:paraId="7E93EDD8" w14:textId="75F96A13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10. – 2. 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Podzimní seniorátky (mládež)</w:t>
      </w:r>
    </w:p>
    <w:p w14:paraId="73B1B81A" w14:textId="38A2E248" w:rsidR="00FB6DF1" w:rsidRDefault="00FB6DF1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8. 11.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Konvent</w:t>
      </w:r>
    </w:p>
    <w:p w14:paraId="0B986B93" w14:textId="6A5C62E7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– 13. 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Vánoční mládež</w:t>
      </w:r>
    </w:p>
    <w:sectPr w:rsidR="007942B2" w:rsidSect="00861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Gentium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F5C9" w14:textId="77777777" w:rsidR="00BC20DD" w:rsidRDefault="00BC2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DC9A" w14:textId="77777777" w:rsidR="00BC20DD" w:rsidRDefault="00BC2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5BA6" w14:textId="77777777" w:rsidR="00BC20DD" w:rsidRDefault="00BC2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9F45" w14:textId="77777777" w:rsidR="00BC20DD" w:rsidRDefault="00BC2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D1AE" w14:textId="77777777" w:rsidR="00BC20DD" w:rsidRDefault="00BC2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13493"/>
    <w:rsid w:val="00021573"/>
    <w:rsid w:val="00027757"/>
    <w:rsid w:val="0005348B"/>
    <w:rsid w:val="00067072"/>
    <w:rsid w:val="0006752C"/>
    <w:rsid w:val="000720BC"/>
    <w:rsid w:val="00072E6A"/>
    <w:rsid w:val="000806B3"/>
    <w:rsid w:val="00081381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06747"/>
    <w:rsid w:val="00116E9E"/>
    <w:rsid w:val="001253D9"/>
    <w:rsid w:val="00141401"/>
    <w:rsid w:val="00144025"/>
    <w:rsid w:val="0015795A"/>
    <w:rsid w:val="00157D73"/>
    <w:rsid w:val="0016012F"/>
    <w:rsid w:val="001904B6"/>
    <w:rsid w:val="00192550"/>
    <w:rsid w:val="001A0B57"/>
    <w:rsid w:val="001B7F63"/>
    <w:rsid w:val="001C726C"/>
    <w:rsid w:val="001D4C9B"/>
    <w:rsid w:val="001F0433"/>
    <w:rsid w:val="0020627A"/>
    <w:rsid w:val="0021064F"/>
    <w:rsid w:val="0021218A"/>
    <w:rsid w:val="00220E83"/>
    <w:rsid w:val="002477C2"/>
    <w:rsid w:val="00247F6D"/>
    <w:rsid w:val="0025522B"/>
    <w:rsid w:val="0026107A"/>
    <w:rsid w:val="0027114D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7E6E"/>
    <w:rsid w:val="003F1359"/>
    <w:rsid w:val="0040658B"/>
    <w:rsid w:val="00413C37"/>
    <w:rsid w:val="004251DA"/>
    <w:rsid w:val="00430D8B"/>
    <w:rsid w:val="00431020"/>
    <w:rsid w:val="00435D75"/>
    <w:rsid w:val="00443D9B"/>
    <w:rsid w:val="004510FA"/>
    <w:rsid w:val="00462A48"/>
    <w:rsid w:val="00474F31"/>
    <w:rsid w:val="00494F8C"/>
    <w:rsid w:val="004A135F"/>
    <w:rsid w:val="004A6F28"/>
    <w:rsid w:val="004B045C"/>
    <w:rsid w:val="004C6628"/>
    <w:rsid w:val="004D0265"/>
    <w:rsid w:val="004D44A4"/>
    <w:rsid w:val="00507034"/>
    <w:rsid w:val="005178A6"/>
    <w:rsid w:val="005271D4"/>
    <w:rsid w:val="005362D4"/>
    <w:rsid w:val="0055466F"/>
    <w:rsid w:val="0057766C"/>
    <w:rsid w:val="00583CED"/>
    <w:rsid w:val="0059221C"/>
    <w:rsid w:val="005A0A4F"/>
    <w:rsid w:val="005A6728"/>
    <w:rsid w:val="005C3648"/>
    <w:rsid w:val="005C3657"/>
    <w:rsid w:val="005D163B"/>
    <w:rsid w:val="005F4919"/>
    <w:rsid w:val="00601EB7"/>
    <w:rsid w:val="00602D11"/>
    <w:rsid w:val="006105D9"/>
    <w:rsid w:val="006128F7"/>
    <w:rsid w:val="00614999"/>
    <w:rsid w:val="00633E52"/>
    <w:rsid w:val="00635F60"/>
    <w:rsid w:val="00636774"/>
    <w:rsid w:val="006414F0"/>
    <w:rsid w:val="00641ADA"/>
    <w:rsid w:val="00646631"/>
    <w:rsid w:val="006560B0"/>
    <w:rsid w:val="0067467A"/>
    <w:rsid w:val="006858C3"/>
    <w:rsid w:val="006953C6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30DD"/>
    <w:rsid w:val="006E619C"/>
    <w:rsid w:val="006F41C3"/>
    <w:rsid w:val="006F796C"/>
    <w:rsid w:val="0070629D"/>
    <w:rsid w:val="0071039D"/>
    <w:rsid w:val="007157B6"/>
    <w:rsid w:val="00715DD8"/>
    <w:rsid w:val="00727D73"/>
    <w:rsid w:val="00762526"/>
    <w:rsid w:val="007629C8"/>
    <w:rsid w:val="00763EA4"/>
    <w:rsid w:val="00781463"/>
    <w:rsid w:val="00783068"/>
    <w:rsid w:val="00783B7B"/>
    <w:rsid w:val="00790C0A"/>
    <w:rsid w:val="007942B2"/>
    <w:rsid w:val="007A46B7"/>
    <w:rsid w:val="007A4839"/>
    <w:rsid w:val="007A5CB5"/>
    <w:rsid w:val="007B52CC"/>
    <w:rsid w:val="007D43EA"/>
    <w:rsid w:val="007E1BCA"/>
    <w:rsid w:val="007E7010"/>
    <w:rsid w:val="00804833"/>
    <w:rsid w:val="00814145"/>
    <w:rsid w:val="00814B8D"/>
    <w:rsid w:val="00816210"/>
    <w:rsid w:val="0082239C"/>
    <w:rsid w:val="008225DB"/>
    <w:rsid w:val="00833899"/>
    <w:rsid w:val="008412D6"/>
    <w:rsid w:val="008420B2"/>
    <w:rsid w:val="0085031F"/>
    <w:rsid w:val="008533F8"/>
    <w:rsid w:val="008542B1"/>
    <w:rsid w:val="008616EF"/>
    <w:rsid w:val="00874CF5"/>
    <w:rsid w:val="00882B51"/>
    <w:rsid w:val="00885606"/>
    <w:rsid w:val="0089659F"/>
    <w:rsid w:val="008A0836"/>
    <w:rsid w:val="008C2AB7"/>
    <w:rsid w:val="008C51E9"/>
    <w:rsid w:val="008D27BF"/>
    <w:rsid w:val="008D2FD9"/>
    <w:rsid w:val="008E54E7"/>
    <w:rsid w:val="008E5D3A"/>
    <w:rsid w:val="00907041"/>
    <w:rsid w:val="00921A30"/>
    <w:rsid w:val="00926A13"/>
    <w:rsid w:val="00932A24"/>
    <w:rsid w:val="009552FD"/>
    <w:rsid w:val="009754FB"/>
    <w:rsid w:val="009B182E"/>
    <w:rsid w:val="009B37A8"/>
    <w:rsid w:val="009C75D6"/>
    <w:rsid w:val="009F03AB"/>
    <w:rsid w:val="009F1A3B"/>
    <w:rsid w:val="009F66B3"/>
    <w:rsid w:val="00A029EE"/>
    <w:rsid w:val="00A05625"/>
    <w:rsid w:val="00A07697"/>
    <w:rsid w:val="00A175F7"/>
    <w:rsid w:val="00A25131"/>
    <w:rsid w:val="00A26735"/>
    <w:rsid w:val="00A34C56"/>
    <w:rsid w:val="00A35C32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C2353"/>
    <w:rsid w:val="00AC5047"/>
    <w:rsid w:val="00AC7A1E"/>
    <w:rsid w:val="00AD10A5"/>
    <w:rsid w:val="00AD1221"/>
    <w:rsid w:val="00AE0864"/>
    <w:rsid w:val="00AE0C77"/>
    <w:rsid w:val="00AE4B44"/>
    <w:rsid w:val="00AE54D8"/>
    <w:rsid w:val="00B11C38"/>
    <w:rsid w:val="00B20A77"/>
    <w:rsid w:val="00B25E8C"/>
    <w:rsid w:val="00B41708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1985"/>
    <w:rsid w:val="00C148FF"/>
    <w:rsid w:val="00C211A0"/>
    <w:rsid w:val="00C2644D"/>
    <w:rsid w:val="00C271F3"/>
    <w:rsid w:val="00C3336A"/>
    <w:rsid w:val="00C36A93"/>
    <w:rsid w:val="00C50808"/>
    <w:rsid w:val="00C52140"/>
    <w:rsid w:val="00C622A7"/>
    <w:rsid w:val="00C809EE"/>
    <w:rsid w:val="00C837AD"/>
    <w:rsid w:val="00C85DA4"/>
    <w:rsid w:val="00C8733A"/>
    <w:rsid w:val="00CA09DF"/>
    <w:rsid w:val="00CA1741"/>
    <w:rsid w:val="00CB6A9A"/>
    <w:rsid w:val="00CE600F"/>
    <w:rsid w:val="00CF3118"/>
    <w:rsid w:val="00D01EC8"/>
    <w:rsid w:val="00D17750"/>
    <w:rsid w:val="00D17F46"/>
    <w:rsid w:val="00D71405"/>
    <w:rsid w:val="00D93C06"/>
    <w:rsid w:val="00DA68D1"/>
    <w:rsid w:val="00DC2735"/>
    <w:rsid w:val="00DD09F6"/>
    <w:rsid w:val="00DD58D8"/>
    <w:rsid w:val="00DD7D6C"/>
    <w:rsid w:val="00E028FF"/>
    <w:rsid w:val="00E04E1B"/>
    <w:rsid w:val="00E06594"/>
    <w:rsid w:val="00E15B4F"/>
    <w:rsid w:val="00E2443F"/>
    <w:rsid w:val="00E26BFC"/>
    <w:rsid w:val="00E47EA6"/>
    <w:rsid w:val="00E56781"/>
    <w:rsid w:val="00E60928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1720C"/>
    <w:rsid w:val="00F27A44"/>
    <w:rsid w:val="00F41783"/>
    <w:rsid w:val="00F41A9A"/>
    <w:rsid w:val="00F50AC1"/>
    <w:rsid w:val="00F52A25"/>
    <w:rsid w:val="00F5615C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8681C"/>
    <w:rsid w:val="00F94D65"/>
    <w:rsid w:val="00FA185E"/>
    <w:rsid w:val="00FA46D7"/>
    <w:rsid w:val="00FB4278"/>
    <w:rsid w:val="00FB6DF1"/>
    <w:rsid w:val="00FB73D1"/>
    <w:rsid w:val="00FC0D09"/>
    <w:rsid w:val="00FC2738"/>
    <w:rsid w:val="00FC6489"/>
    <w:rsid w:val="00FC6760"/>
    <w:rsid w:val="00FE4BB3"/>
    <w:rsid w:val="00FF165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ondrejova@evangne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ihlasky.e-cirke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2537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10</cp:revision>
  <cp:lastPrinted>2025-02-01T09:34:00Z</cp:lastPrinted>
  <dcterms:created xsi:type="dcterms:W3CDTF">2025-01-31T08:27:00Z</dcterms:created>
  <dcterms:modified xsi:type="dcterms:W3CDTF">2025-02-01T10:02:00Z</dcterms:modified>
</cp:coreProperties>
</file>