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5B65C" w14:textId="77777777" w:rsidR="007A4839" w:rsidRDefault="00AE0C77">
      <w:pPr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Poděbradský s</w:t>
      </w:r>
      <w:r w:rsidR="007A4839">
        <w:rPr>
          <w:b/>
          <w:color w:val="C00000"/>
          <w:sz w:val="36"/>
          <w:szCs w:val="36"/>
        </w:rPr>
        <w:t>eniorát – informace</w:t>
      </w:r>
    </w:p>
    <w:p w14:paraId="4931DABC" w14:textId="2A3180D6" w:rsidR="007A4839" w:rsidRDefault="00614999">
      <w:pPr>
        <w:jc w:val="center"/>
        <w:rPr>
          <w:sz w:val="8"/>
          <w:szCs w:val="8"/>
        </w:rPr>
      </w:pPr>
      <w:r>
        <w:rPr>
          <w:b/>
          <w:color w:val="C00000"/>
          <w:sz w:val="36"/>
          <w:szCs w:val="36"/>
        </w:rPr>
        <w:t>Leden 202</w:t>
      </w:r>
      <w:r w:rsidR="007C1A68">
        <w:rPr>
          <w:b/>
          <w:color w:val="C00000"/>
          <w:sz w:val="36"/>
          <w:szCs w:val="36"/>
        </w:rPr>
        <w:t>6</w:t>
      </w:r>
    </w:p>
    <w:p w14:paraId="18A14D1E" w14:textId="77777777" w:rsidR="007A4839" w:rsidRDefault="007A4839">
      <w:pPr>
        <w:jc w:val="both"/>
        <w:rPr>
          <w:sz w:val="8"/>
          <w:szCs w:val="8"/>
        </w:rPr>
      </w:pPr>
    </w:p>
    <w:p w14:paraId="60FC48BD" w14:textId="77777777" w:rsidR="007A46B7" w:rsidRDefault="007A46B7">
      <w:pPr>
        <w:jc w:val="both"/>
        <w:rPr>
          <w:sz w:val="8"/>
          <w:szCs w:val="8"/>
        </w:rPr>
      </w:pPr>
    </w:p>
    <w:p w14:paraId="416B23E0" w14:textId="7F4AEEDC" w:rsidR="004B045C" w:rsidRDefault="004B045C" w:rsidP="004B045C">
      <w:pPr>
        <w:widowControl/>
        <w:shd w:val="clear" w:color="auto" w:fill="FFFFFF"/>
        <w:suppressAutoHyphens w:val="0"/>
        <w:spacing w:after="60" w:line="195" w:lineRule="atLeast"/>
        <w:rPr>
          <w:bCs/>
        </w:rPr>
      </w:pPr>
      <w:r>
        <w:rPr>
          <w:bCs/>
        </w:rPr>
        <w:t>Nový rok léta Páně 202</w:t>
      </w:r>
      <w:r w:rsidR="001B6266">
        <w:rPr>
          <w:bCs/>
        </w:rPr>
        <w:t>6</w:t>
      </w:r>
      <w:r w:rsidRPr="008225DB">
        <w:rPr>
          <w:bCs/>
        </w:rPr>
        <w:t xml:space="preserve"> je před námi a s</w:t>
      </w:r>
      <w:r>
        <w:rPr>
          <w:bCs/>
        </w:rPr>
        <w:t> ním též množství nových příležitostí. Přeji vám inspiraci, jak darovan</w:t>
      </w:r>
      <w:r w:rsidR="00106747">
        <w:rPr>
          <w:bCs/>
        </w:rPr>
        <w:t>é</w:t>
      </w:r>
      <w:r>
        <w:rPr>
          <w:bCs/>
        </w:rPr>
        <w:t xml:space="preserve"> příležitost</w:t>
      </w:r>
      <w:r w:rsidR="00106747">
        <w:rPr>
          <w:bCs/>
        </w:rPr>
        <w:t>i objevovat,</w:t>
      </w:r>
      <w:r>
        <w:rPr>
          <w:bCs/>
        </w:rPr>
        <w:t xml:space="preserve"> kreativně a bohulibě </w:t>
      </w:r>
      <w:r w:rsidR="00106747">
        <w:rPr>
          <w:bCs/>
        </w:rPr>
        <w:t xml:space="preserve">s nimi nakládat </w:t>
      </w:r>
      <w:r>
        <w:rPr>
          <w:bCs/>
        </w:rPr>
        <w:t xml:space="preserve">ať už v životě sborovém či osobním. </w:t>
      </w:r>
      <w:r w:rsidR="00106747">
        <w:rPr>
          <w:bCs/>
        </w:rPr>
        <w:t xml:space="preserve">S vědomím, že na všechno nejsme sami. A </w:t>
      </w:r>
      <w:r w:rsidR="00FF1654">
        <w:rPr>
          <w:bCs/>
        </w:rPr>
        <w:t>buďte vděčni</w:t>
      </w:r>
      <w:r w:rsidR="00106747">
        <w:rPr>
          <w:bCs/>
        </w:rPr>
        <w:t>.</w:t>
      </w:r>
    </w:p>
    <w:p w14:paraId="497F6522" w14:textId="77777777" w:rsidR="00B20A77" w:rsidRPr="00FF1654" w:rsidRDefault="00B20A77" w:rsidP="00FB73D1">
      <w:pPr>
        <w:widowControl/>
        <w:shd w:val="clear" w:color="auto" w:fill="FFFFFF"/>
        <w:suppressAutoHyphens w:val="0"/>
        <w:spacing w:after="60" w:line="195" w:lineRule="atLeast"/>
        <w:rPr>
          <w:b/>
          <w:bCs/>
          <w:sz w:val="8"/>
          <w:szCs w:val="8"/>
        </w:rPr>
      </w:pPr>
    </w:p>
    <w:p w14:paraId="3757A776" w14:textId="46C7EC6D" w:rsidR="0070629D" w:rsidRDefault="0070629D" w:rsidP="0070629D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Pr="0070629D">
        <w:rPr>
          <w:b/>
          <w:bCs/>
        </w:rPr>
        <w:t>Pastorální konference</w:t>
      </w:r>
      <w:r>
        <w:t xml:space="preserve"> kazatelů se bude konat </w:t>
      </w:r>
      <w:r w:rsidRPr="0070629D">
        <w:rPr>
          <w:b/>
          <w:bCs/>
        </w:rPr>
        <w:t xml:space="preserve">v úterý </w:t>
      </w:r>
      <w:r w:rsidR="00614999">
        <w:rPr>
          <w:b/>
          <w:bCs/>
        </w:rPr>
        <w:t>1</w:t>
      </w:r>
      <w:r w:rsidR="00E379C3">
        <w:rPr>
          <w:b/>
          <w:bCs/>
        </w:rPr>
        <w:t>3</w:t>
      </w:r>
      <w:r w:rsidR="00614999">
        <w:rPr>
          <w:b/>
          <w:bCs/>
        </w:rPr>
        <w:t xml:space="preserve">. ledna </w:t>
      </w:r>
      <w:r w:rsidR="00E379C3">
        <w:rPr>
          <w:b/>
          <w:bCs/>
        </w:rPr>
        <w:t>na Mělníku</w:t>
      </w:r>
      <w:r>
        <w:t xml:space="preserve">. Kázat bude </w:t>
      </w:r>
      <w:r w:rsidR="00E379C3">
        <w:t xml:space="preserve">Ondřej Zikmund, bonus bude mít Jaromír Strádal a Tomáš Matouš Živný bude mluvit na téma „České luterství?“ </w:t>
      </w:r>
    </w:p>
    <w:p w14:paraId="415B6F1D" w14:textId="5A5BA51B" w:rsidR="00BA406B" w:rsidRDefault="00FF1654" w:rsidP="00BA406B">
      <w:pPr>
        <w:widowControl/>
        <w:shd w:val="clear" w:color="auto" w:fill="FFFFFF"/>
        <w:suppressAutoHyphens w:val="0"/>
        <w:spacing w:after="60" w:line="195" w:lineRule="atLeast"/>
        <w:rPr>
          <w:b/>
          <w:bCs/>
        </w:rPr>
      </w:pPr>
      <w:r>
        <w:rPr>
          <w:b/>
          <w:bCs/>
        </w:rPr>
        <w:t xml:space="preserve">* </w:t>
      </w:r>
      <w:r>
        <w:t xml:space="preserve">Pravidelné </w:t>
      </w:r>
      <w:r>
        <w:rPr>
          <w:b/>
          <w:bCs/>
        </w:rPr>
        <w:t xml:space="preserve">setkání kurátorů </w:t>
      </w:r>
      <w:r w:rsidRPr="00FF1654">
        <w:t>bude</w:t>
      </w:r>
      <w:r>
        <w:rPr>
          <w:b/>
          <w:bCs/>
        </w:rPr>
        <w:t xml:space="preserve"> </w:t>
      </w:r>
      <w:r w:rsidR="00F15687">
        <w:rPr>
          <w:b/>
          <w:bCs/>
        </w:rPr>
        <w:t>2</w:t>
      </w:r>
      <w:r>
        <w:rPr>
          <w:b/>
          <w:bCs/>
        </w:rPr>
        <w:t>8. února od 9 hodin v</w:t>
      </w:r>
      <w:r w:rsidR="00F15687">
        <w:rPr>
          <w:b/>
          <w:bCs/>
        </w:rPr>
        <w:t> Kutné Hoře.</w:t>
      </w:r>
    </w:p>
    <w:p w14:paraId="01307E38" w14:textId="77777777" w:rsidR="00FF1654" w:rsidRDefault="00FF1654" w:rsidP="00FB73D1">
      <w:pPr>
        <w:widowControl/>
        <w:shd w:val="clear" w:color="auto" w:fill="FFFFFF"/>
        <w:suppressAutoHyphens w:val="0"/>
        <w:spacing w:after="60" w:line="195" w:lineRule="atLeast"/>
      </w:pPr>
    </w:p>
    <w:p w14:paraId="6BC28F1D" w14:textId="55B44E66" w:rsidR="00EA6AF2" w:rsidRDefault="00375856" w:rsidP="00FB73D1">
      <w:pPr>
        <w:widowControl/>
        <w:shd w:val="clear" w:color="auto" w:fill="FFFFFF"/>
        <w:suppressAutoHyphens w:val="0"/>
        <w:spacing w:after="60" w:line="195" w:lineRule="atLeast"/>
      </w:pPr>
      <w:r>
        <w:t>Ze sborů:</w:t>
      </w:r>
    </w:p>
    <w:p w14:paraId="615A2E5F" w14:textId="409AE551" w:rsidR="00F15687" w:rsidRDefault="005D25FC">
      <w:pPr>
        <w:jc w:val="both"/>
      </w:pPr>
      <w:r>
        <w:t xml:space="preserve">* </w:t>
      </w:r>
      <w:r w:rsidR="00F15687">
        <w:t xml:space="preserve">Od 1. ledna letošního roku se </w:t>
      </w:r>
      <w:r w:rsidR="00F15687" w:rsidRPr="00F15687">
        <w:rPr>
          <w:b/>
          <w:bCs/>
        </w:rPr>
        <w:t>sbor ve Velenicích</w:t>
      </w:r>
      <w:r w:rsidR="00F15687">
        <w:t xml:space="preserve"> stal kazatelskou stanicí sboru v Poděbradech. Bohoslužby se konají jako doposud 1. a 3. neděli v měsíci. </w:t>
      </w:r>
    </w:p>
    <w:p w14:paraId="31BB671F" w14:textId="76DD775E" w:rsidR="00614999" w:rsidRPr="00FB73D1" w:rsidRDefault="005D25FC" w:rsidP="00614999">
      <w:pPr>
        <w:widowControl/>
        <w:shd w:val="clear" w:color="auto" w:fill="FFFFFF"/>
        <w:suppressAutoHyphens w:val="0"/>
        <w:spacing w:after="60" w:line="195" w:lineRule="atLeast"/>
      </w:pPr>
      <w:r>
        <w:t xml:space="preserve">* </w:t>
      </w:r>
      <w:r w:rsidR="00614999">
        <w:t xml:space="preserve">Seniorátní výbor projednal žádosti sborů o podporu ze seniorátních </w:t>
      </w:r>
      <w:proofErr w:type="spellStart"/>
      <w:r w:rsidR="00614999" w:rsidRPr="00FF1654">
        <w:rPr>
          <w:b/>
          <w:bCs/>
        </w:rPr>
        <w:t>mikroprojektů</w:t>
      </w:r>
      <w:proofErr w:type="spellEnd"/>
      <w:r w:rsidR="00614999">
        <w:t xml:space="preserve"> a rozdělil částky na letošní rok. </w:t>
      </w:r>
      <w:r w:rsidR="00F15687">
        <w:t>Poté, co žadatelé aktualizují své žádosti v systému, vystavíme přehled podpořených projektů na </w:t>
      </w:r>
      <w:r w:rsidR="00614999">
        <w:t>seniorátním webu v</w:t>
      </w:r>
      <w:r w:rsidR="009F66B3">
        <w:t> </w:t>
      </w:r>
      <w:r w:rsidR="00614999">
        <w:t>sekci</w:t>
      </w:r>
      <w:r w:rsidR="009F66B3">
        <w:t xml:space="preserve"> „</w:t>
      </w:r>
      <w:proofErr w:type="spellStart"/>
      <w:r w:rsidR="009F66B3">
        <w:fldChar w:fldCharType="begin"/>
      </w:r>
      <w:r w:rsidR="009F66B3">
        <w:instrText>HYPERLINK "https://podebradsky-seniorat.evangnet.cz/kategorie-prispevku/mikroprojekty"</w:instrText>
      </w:r>
      <w:r w:rsidR="009F66B3">
        <w:fldChar w:fldCharType="separate"/>
      </w:r>
      <w:r w:rsidR="009F66B3" w:rsidRPr="0040658B">
        <w:rPr>
          <w:rStyle w:val="Hypertextovodkaz"/>
        </w:rPr>
        <w:t>Mikroprojekty</w:t>
      </w:r>
      <w:proofErr w:type="spellEnd"/>
      <w:r w:rsidR="009F66B3">
        <w:fldChar w:fldCharType="end"/>
      </w:r>
      <w:r w:rsidR="009F66B3">
        <w:t>“</w:t>
      </w:r>
      <w:r w:rsidR="00614999">
        <w:t>.</w:t>
      </w:r>
      <w:r w:rsidR="00E60928">
        <w:t xml:space="preserve"> Dotyčné sbory </w:t>
      </w:r>
      <w:r w:rsidR="00F15687">
        <w:t xml:space="preserve">pak </w:t>
      </w:r>
      <w:r w:rsidR="00E60928">
        <w:t>vyplní smlouvy ve webové aplikaci, kde o podporu žádaly.</w:t>
      </w:r>
    </w:p>
    <w:p w14:paraId="6D195202" w14:textId="16184546" w:rsidR="0067467A" w:rsidRDefault="005D25FC" w:rsidP="0040658B">
      <w:pPr>
        <w:jc w:val="both"/>
      </w:pPr>
      <w:r>
        <w:t xml:space="preserve">* </w:t>
      </w:r>
      <w:r w:rsidR="007942B2">
        <w:t xml:space="preserve">Seniorátní sbírka pro středisko Diakonie Střední Čechy vynesla </w:t>
      </w:r>
      <w:r w:rsidR="0040658B">
        <w:t>ve sborech seniorátu</w:t>
      </w:r>
      <w:r w:rsidR="007942B2">
        <w:t xml:space="preserve"> </w:t>
      </w:r>
      <w:r w:rsidR="00FF1654">
        <w:t>přes 3</w:t>
      </w:r>
      <w:r w:rsidR="00752005">
        <w:t>8</w:t>
      </w:r>
      <w:r w:rsidR="00FF1654">
        <w:t xml:space="preserve"> tisíc korun. </w:t>
      </w:r>
      <w:r w:rsidR="007942B2">
        <w:t>Děkujeme</w:t>
      </w:r>
      <w:r w:rsidR="0040658B">
        <w:t>.</w:t>
      </w:r>
    </w:p>
    <w:p w14:paraId="121BE34B" w14:textId="77777777" w:rsidR="008542B1" w:rsidRDefault="008542B1">
      <w:pPr>
        <w:jc w:val="both"/>
      </w:pPr>
    </w:p>
    <w:p w14:paraId="63C29724" w14:textId="77777777" w:rsidR="005D25FC" w:rsidRDefault="005D25FC">
      <w:pPr>
        <w:jc w:val="both"/>
        <w:rPr>
          <w:b/>
          <w:bCs/>
        </w:rPr>
      </w:pPr>
      <w:r w:rsidRPr="005D25FC">
        <w:rPr>
          <w:b/>
          <w:bCs/>
        </w:rPr>
        <w:t>Upozornění:</w:t>
      </w:r>
    </w:p>
    <w:p w14:paraId="24A6BCD7" w14:textId="2B833E89" w:rsidR="005D25FC" w:rsidRDefault="005D25FC">
      <w:pPr>
        <w:jc w:val="both"/>
      </w:pPr>
      <w:r w:rsidRPr="005D25FC">
        <w:t>1.</w:t>
      </w:r>
      <w:r>
        <w:t xml:space="preserve"> Předáváme výzvu z ústředí, aby sbory při větším prodeji sborového majetku nejprve kontaktoval</w:t>
      </w:r>
      <w:r w:rsidR="00240B5F">
        <w:t>y</w:t>
      </w:r>
      <w:r>
        <w:t xml:space="preserve"> ústředí (právníka nebo členy investiční komise) a záměr s ním konzultovali. Je tak možné předejít nevýhodným prodejům a dalšímu mrzení.</w:t>
      </w:r>
      <w:r w:rsidR="00513CB0">
        <w:t xml:space="preserve"> Ústředí je schopno nabídnout kvalifikovanou a dobrou pomoc.</w:t>
      </w:r>
    </w:p>
    <w:p w14:paraId="33F2F6AB" w14:textId="7C7A900E" w:rsidR="00240B5F" w:rsidRDefault="005D25FC">
      <w:pPr>
        <w:jc w:val="both"/>
      </w:pPr>
      <w:r>
        <w:t xml:space="preserve">2. S tím souvisí – upozorňujeme, že </w:t>
      </w:r>
      <w:r w:rsidR="00240B5F">
        <w:t>veškeré záležitosti, které potřebují vyjádření</w:t>
      </w:r>
      <w:r w:rsidR="00513CB0">
        <w:t xml:space="preserve"> seniorátního výboru</w:t>
      </w:r>
      <w:r w:rsidR="00240B5F">
        <w:t xml:space="preserve">, je potřeba zaslat včas, </w:t>
      </w:r>
      <w:r w:rsidR="00240B5F" w:rsidRPr="00513CB0">
        <w:rPr>
          <w:b/>
          <w:bCs/>
        </w:rPr>
        <w:t>minimálně</w:t>
      </w:r>
      <w:r w:rsidR="00240B5F">
        <w:t xml:space="preserve"> </w:t>
      </w:r>
      <w:r w:rsidR="001B6266">
        <w:t xml:space="preserve">s </w:t>
      </w:r>
      <w:r w:rsidR="00240B5F">
        <w:t xml:space="preserve">2 – 3 týdenním předstihem, tak aby byl prostor i </w:t>
      </w:r>
      <w:r w:rsidR="001B6266">
        <w:t xml:space="preserve">k </w:t>
      </w:r>
      <w:r w:rsidR="00240B5F">
        <w:t>dalšímu vyjasňování, vracení k přepracování a úpravám v dané věci.</w:t>
      </w:r>
      <w:r w:rsidR="00513CB0">
        <w:t xml:space="preserve"> </w:t>
      </w:r>
      <w:r w:rsidR="001B6266">
        <w:t>Příští schůze SV bude v druhé půlce února.</w:t>
      </w:r>
    </w:p>
    <w:p w14:paraId="081951F7" w14:textId="2A45F830" w:rsidR="005D25FC" w:rsidRDefault="00240B5F">
      <w:pPr>
        <w:jc w:val="both"/>
      </w:pPr>
      <w:r>
        <w:t>3. Sbory, které chtějí žádat o solidární podporu podle nových pravidel – věnujte pozornost termínům a rovněž se obracejte včas na seniorátní výbor (více viz v zářijové sborové zásilce)</w:t>
      </w:r>
      <w:r w:rsidR="00513CB0">
        <w:t xml:space="preserve">, protože ten žádost </w:t>
      </w:r>
      <w:r w:rsidR="001B6266">
        <w:t xml:space="preserve">nově </w:t>
      </w:r>
      <w:r w:rsidR="00513CB0">
        <w:t xml:space="preserve">podává. </w:t>
      </w:r>
    </w:p>
    <w:p w14:paraId="64561B7F" w14:textId="77777777" w:rsidR="004B045C" w:rsidRDefault="004B045C" w:rsidP="0040658B">
      <w:pPr>
        <w:jc w:val="both"/>
        <w:rPr>
          <w:b/>
        </w:rPr>
      </w:pPr>
    </w:p>
    <w:p w14:paraId="2A6A5D1A" w14:textId="3FE2369E" w:rsidR="008D27BF" w:rsidRDefault="007A4839" w:rsidP="0040658B">
      <w:pPr>
        <w:jc w:val="both"/>
        <w:rPr>
          <w:b/>
        </w:rPr>
      </w:pPr>
      <w:r w:rsidRPr="003D73A2">
        <w:rPr>
          <w:b/>
        </w:rPr>
        <w:t xml:space="preserve">Termíny </w:t>
      </w:r>
      <w:r w:rsidR="003D73A2">
        <w:rPr>
          <w:b/>
        </w:rPr>
        <w:t xml:space="preserve">prozatím </w:t>
      </w:r>
      <w:r w:rsidR="006414F0" w:rsidRPr="003D73A2">
        <w:rPr>
          <w:b/>
        </w:rPr>
        <w:t xml:space="preserve">známých </w:t>
      </w:r>
      <w:r w:rsidRPr="003D73A2">
        <w:rPr>
          <w:b/>
        </w:rPr>
        <w:t>seniorátních (a některý</w:t>
      </w:r>
      <w:r w:rsidR="00F63B77" w:rsidRPr="003D73A2">
        <w:rPr>
          <w:b/>
        </w:rPr>
        <w:t>ch dalších) akcí na letošní rok</w:t>
      </w:r>
      <w:r w:rsidRPr="003D73A2">
        <w:rPr>
          <w:b/>
        </w:rPr>
        <w:t>:</w:t>
      </w:r>
    </w:p>
    <w:p w14:paraId="1D5D2CC3" w14:textId="62174000" w:rsidR="00752005" w:rsidRDefault="00F15687" w:rsidP="0040658B">
      <w:pPr>
        <w:jc w:val="both"/>
        <w:rPr>
          <w:bCs/>
        </w:rPr>
      </w:pPr>
      <w:r w:rsidRPr="00752005">
        <w:rPr>
          <w:bCs/>
        </w:rPr>
        <w:t>20.</w:t>
      </w:r>
      <w:r w:rsidR="00752005">
        <w:rPr>
          <w:bCs/>
        </w:rPr>
        <w:t xml:space="preserve"> </w:t>
      </w:r>
      <w:r w:rsidRPr="00752005">
        <w:rPr>
          <w:bCs/>
        </w:rPr>
        <w:t>–</w:t>
      </w:r>
      <w:r w:rsidR="00752005">
        <w:rPr>
          <w:bCs/>
        </w:rPr>
        <w:t xml:space="preserve"> </w:t>
      </w:r>
      <w:r w:rsidRPr="00752005">
        <w:rPr>
          <w:bCs/>
        </w:rPr>
        <w:t>22.</w:t>
      </w:r>
      <w:r w:rsidR="00752005">
        <w:rPr>
          <w:bCs/>
        </w:rPr>
        <w:t xml:space="preserve"> </w:t>
      </w:r>
      <w:r w:rsidRPr="00752005">
        <w:rPr>
          <w:bCs/>
        </w:rPr>
        <w:t xml:space="preserve">2. </w:t>
      </w:r>
      <w:r w:rsidR="00752005">
        <w:rPr>
          <w:bCs/>
        </w:rPr>
        <w:tab/>
      </w:r>
      <w:r w:rsidR="00212CCD">
        <w:rPr>
          <w:bCs/>
        </w:rPr>
        <w:t>S</w:t>
      </w:r>
      <w:r w:rsidRPr="00752005">
        <w:rPr>
          <w:bCs/>
        </w:rPr>
        <w:t xml:space="preserve">eniorátní šampionát </w:t>
      </w:r>
      <w:r w:rsidR="00752005">
        <w:rPr>
          <w:bCs/>
        </w:rPr>
        <w:t>(mládež)</w:t>
      </w:r>
    </w:p>
    <w:p w14:paraId="04CB56AA" w14:textId="489FDB79" w:rsidR="00752005" w:rsidRDefault="00752005" w:rsidP="0040658B">
      <w:pPr>
        <w:jc w:val="both"/>
        <w:rPr>
          <w:bCs/>
        </w:rPr>
      </w:pPr>
      <w:r>
        <w:rPr>
          <w:bCs/>
        </w:rPr>
        <w:t>28. 2.</w:t>
      </w:r>
      <w:r>
        <w:rPr>
          <w:bCs/>
        </w:rPr>
        <w:tab/>
      </w:r>
      <w:r>
        <w:rPr>
          <w:bCs/>
        </w:rPr>
        <w:tab/>
      </w:r>
      <w:r w:rsidR="00212CCD">
        <w:rPr>
          <w:bCs/>
        </w:rPr>
        <w:t>S</w:t>
      </w:r>
      <w:r>
        <w:rPr>
          <w:bCs/>
        </w:rPr>
        <w:t>etkání kurátorů</w:t>
      </w:r>
      <w:r w:rsidR="00F858BE">
        <w:rPr>
          <w:bCs/>
        </w:rPr>
        <w:t xml:space="preserve"> v Kutné Hoře</w:t>
      </w:r>
    </w:p>
    <w:p w14:paraId="7319F253" w14:textId="4C55D667" w:rsidR="00212CCD" w:rsidRDefault="00212CCD" w:rsidP="0040658B">
      <w:pPr>
        <w:jc w:val="both"/>
        <w:rPr>
          <w:bCs/>
        </w:rPr>
      </w:pPr>
      <w:r>
        <w:rPr>
          <w:bCs/>
        </w:rPr>
        <w:t xml:space="preserve">5. 4. </w:t>
      </w:r>
      <w:r>
        <w:rPr>
          <w:bCs/>
        </w:rPr>
        <w:tab/>
      </w:r>
      <w:r>
        <w:rPr>
          <w:bCs/>
        </w:rPr>
        <w:tab/>
        <w:t>Boží hod velikonoční</w:t>
      </w:r>
    </w:p>
    <w:p w14:paraId="15922C09" w14:textId="4E551B06" w:rsidR="00212CCD" w:rsidRDefault="00F15687" w:rsidP="0040658B">
      <w:pPr>
        <w:jc w:val="both"/>
        <w:rPr>
          <w:bCs/>
        </w:rPr>
      </w:pPr>
      <w:r w:rsidRPr="00752005">
        <w:rPr>
          <w:bCs/>
        </w:rPr>
        <w:t>24.</w:t>
      </w:r>
      <w:r w:rsidR="00752005">
        <w:rPr>
          <w:bCs/>
        </w:rPr>
        <w:t xml:space="preserve"> </w:t>
      </w:r>
      <w:r w:rsidRPr="00752005">
        <w:rPr>
          <w:bCs/>
        </w:rPr>
        <w:t>–</w:t>
      </w:r>
      <w:r w:rsidR="00752005">
        <w:rPr>
          <w:bCs/>
        </w:rPr>
        <w:t xml:space="preserve"> </w:t>
      </w:r>
      <w:r w:rsidRPr="00752005">
        <w:rPr>
          <w:bCs/>
        </w:rPr>
        <w:t>26.</w:t>
      </w:r>
      <w:r w:rsidR="00752005">
        <w:rPr>
          <w:bCs/>
        </w:rPr>
        <w:t xml:space="preserve"> </w:t>
      </w:r>
      <w:r w:rsidRPr="00752005">
        <w:rPr>
          <w:bCs/>
        </w:rPr>
        <w:t xml:space="preserve">4. </w:t>
      </w:r>
      <w:r w:rsidR="00752005">
        <w:rPr>
          <w:bCs/>
        </w:rPr>
        <w:tab/>
      </w:r>
      <w:proofErr w:type="spellStart"/>
      <w:r w:rsidR="00212CCD">
        <w:rPr>
          <w:bCs/>
        </w:rPr>
        <w:t>M</w:t>
      </w:r>
      <w:r w:rsidR="00752005">
        <w:rPr>
          <w:bCs/>
        </w:rPr>
        <w:t>eziseniorátní</w:t>
      </w:r>
      <w:proofErr w:type="spellEnd"/>
      <w:r w:rsidR="00752005">
        <w:rPr>
          <w:bCs/>
        </w:rPr>
        <w:t xml:space="preserve"> setkání mládeže</w:t>
      </w:r>
      <w:r w:rsidR="00212CCD">
        <w:rPr>
          <w:bCs/>
        </w:rPr>
        <w:t xml:space="preserve"> v Poděbradech</w:t>
      </w:r>
    </w:p>
    <w:p w14:paraId="3257AB50" w14:textId="46AE31C0" w:rsidR="00212CCD" w:rsidRDefault="00212CCD" w:rsidP="0040658B">
      <w:pPr>
        <w:jc w:val="both"/>
        <w:rPr>
          <w:bCs/>
        </w:rPr>
      </w:pPr>
      <w:r>
        <w:rPr>
          <w:bCs/>
        </w:rPr>
        <w:t>16. – 17. 5.</w:t>
      </w:r>
      <w:r>
        <w:rPr>
          <w:bCs/>
        </w:rPr>
        <w:tab/>
        <w:t xml:space="preserve">Setkání varhaníků s Ladislavem </w:t>
      </w:r>
      <w:proofErr w:type="spellStart"/>
      <w:r>
        <w:rPr>
          <w:bCs/>
        </w:rPr>
        <w:t>Moravetzem</w:t>
      </w:r>
      <w:proofErr w:type="spellEnd"/>
      <w:r>
        <w:rPr>
          <w:bCs/>
        </w:rPr>
        <w:t xml:space="preserve"> v Kolíně</w:t>
      </w:r>
    </w:p>
    <w:p w14:paraId="18A91782" w14:textId="60948929" w:rsidR="00752005" w:rsidRDefault="00752005" w:rsidP="0040658B">
      <w:pPr>
        <w:jc w:val="both"/>
        <w:rPr>
          <w:bCs/>
        </w:rPr>
      </w:pPr>
      <w:r>
        <w:rPr>
          <w:bCs/>
        </w:rPr>
        <w:t>29. 5.</w:t>
      </w:r>
      <w:r>
        <w:rPr>
          <w:bCs/>
        </w:rPr>
        <w:tab/>
      </w:r>
      <w:r>
        <w:rPr>
          <w:bCs/>
        </w:rPr>
        <w:tab/>
        <w:t>Noc kostelů</w:t>
      </w:r>
    </w:p>
    <w:p w14:paraId="79D7FA53" w14:textId="0FC95704" w:rsidR="00752005" w:rsidRDefault="00752005" w:rsidP="0040658B">
      <w:pPr>
        <w:jc w:val="both"/>
        <w:rPr>
          <w:bCs/>
        </w:rPr>
      </w:pPr>
      <w:r>
        <w:rPr>
          <w:bCs/>
        </w:rPr>
        <w:t xml:space="preserve">31. 5. </w:t>
      </w:r>
      <w:r>
        <w:rPr>
          <w:bCs/>
        </w:rPr>
        <w:tab/>
      </w:r>
      <w:r>
        <w:rPr>
          <w:bCs/>
        </w:rPr>
        <w:tab/>
      </w:r>
      <w:r w:rsidR="00F858BE">
        <w:rPr>
          <w:bCs/>
        </w:rPr>
        <w:t>Seniorátní neděle v Kutné Hoře</w:t>
      </w:r>
    </w:p>
    <w:p w14:paraId="1471631F" w14:textId="4C18EDB2" w:rsidR="00752005" w:rsidRDefault="00F15687" w:rsidP="0040658B">
      <w:pPr>
        <w:jc w:val="both"/>
        <w:rPr>
          <w:bCs/>
        </w:rPr>
      </w:pPr>
      <w:r w:rsidRPr="00752005">
        <w:rPr>
          <w:bCs/>
        </w:rPr>
        <w:t>5.</w:t>
      </w:r>
      <w:r w:rsidR="00752005">
        <w:rPr>
          <w:bCs/>
        </w:rPr>
        <w:t xml:space="preserve"> </w:t>
      </w:r>
      <w:r w:rsidRPr="00752005">
        <w:rPr>
          <w:bCs/>
        </w:rPr>
        <w:t>–</w:t>
      </w:r>
      <w:r w:rsidR="00752005">
        <w:rPr>
          <w:bCs/>
        </w:rPr>
        <w:t xml:space="preserve"> </w:t>
      </w:r>
      <w:r w:rsidRPr="00752005">
        <w:rPr>
          <w:bCs/>
        </w:rPr>
        <w:t>7.</w:t>
      </w:r>
      <w:r w:rsidR="00752005">
        <w:rPr>
          <w:bCs/>
        </w:rPr>
        <w:t xml:space="preserve"> </w:t>
      </w:r>
      <w:r w:rsidRPr="00752005">
        <w:rPr>
          <w:bCs/>
        </w:rPr>
        <w:t xml:space="preserve">6. </w:t>
      </w:r>
      <w:r w:rsidR="00752005">
        <w:rPr>
          <w:bCs/>
        </w:rPr>
        <w:tab/>
      </w:r>
      <w:proofErr w:type="spellStart"/>
      <w:r w:rsidR="00212CCD">
        <w:rPr>
          <w:bCs/>
        </w:rPr>
        <w:t>K</w:t>
      </w:r>
      <w:r w:rsidRPr="00752005">
        <w:rPr>
          <w:bCs/>
        </w:rPr>
        <w:t>onfimládež</w:t>
      </w:r>
      <w:proofErr w:type="spellEnd"/>
      <w:r w:rsidRPr="00752005">
        <w:rPr>
          <w:bCs/>
        </w:rPr>
        <w:t xml:space="preserve"> </w:t>
      </w:r>
    </w:p>
    <w:p w14:paraId="74B00EA9" w14:textId="4F35D1AF" w:rsidR="00212CCD" w:rsidRDefault="00212CCD" w:rsidP="0040658B">
      <w:pPr>
        <w:jc w:val="both"/>
        <w:rPr>
          <w:bCs/>
        </w:rPr>
      </w:pPr>
      <w:r>
        <w:rPr>
          <w:bCs/>
        </w:rPr>
        <w:t>16. – 21. 8</w:t>
      </w:r>
      <w:r>
        <w:rPr>
          <w:bCs/>
        </w:rPr>
        <w:tab/>
        <w:t>Seniorátní tábor pro děti</w:t>
      </w:r>
    </w:p>
    <w:p w14:paraId="71493AB6" w14:textId="1F4A4438" w:rsidR="00F858BE" w:rsidRDefault="00F858BE" w:rsidP="0040658B">
      <w:pPr>
        <w:jc w:val="both"/>
        <w:rPr>
          <w:bCs/>
        </w:rPr>
      </w:pPr>
      <w:r>
        <w:rPr>
          <w:bCs/>
        </w:rPr>
        <w:t>5. 9.</w:t>
      </w:r>
      <w:r>
        <w:rPr>
          <w:bCs/>
        </w:rPr>
        <w:tab/>
      </w:r>
      <w:r>
        <w:rPr>
          <w:bCs/>
        </w:rPr>
        <w:tab/>
      </w:r>
      <w:r w:rsidR="00212CCD">
        <w:rPr>
          <w:bCs/>
        </w:rPr>
        <w:t>P</w:t>
      </w:r>
      <w:r>
        <w:rPr>
          <w:bCs/>
        </w:rPr>
        <w:t>olabská evangelická pouť v Poděbradech</w:t>
      </w:r>
    </w:p>
    <w:p w14:paraId="24E0091C" w14:textId="485FC6BD" w:rsidR="00752005" w:rsidRDefault="00F15687" w:rsidP="0040658B">
      <w:pPr>
        <w:jc w:val="both"/>
        <w:rPr>
          <w:bCs/>
        </w:rPr>
      </w:pPr>
      <w:r w:rsidRPr="00752005">
        <w:rPr>
          <w:bCs/>
        </w:rPr>
        <w:t>12.</w:t>
      </w:r>
      <w:r w:rsidR="00752005">
        <w:rPr>
          <w:bCs/>
        </w:rPr>
        <w:t xml:space="preserve"> </w:t>
      </w:r>
      <w:r w:rsidRPr="00752005">
        <w:rPr>
          <w:bCs/>
        </w:rPr>
        <w:t>–</w:t>
      </w:r>
      <w:r w:rsidR="00752005">
        <w:rPr>
          <w:bCs/>
        </w:rPr>
        <w:t xml:space="preserve"> </w:t>
      </w:r>
      <w:r w:rsidRPr="00752005">
        <w:rPr>
          <w:bCs/>
        </w:rPr>
        <w:t>13.</w:t>
      </w:r>
      <w:r w:rsidR="00752005">
        <w:rPr>
          <w:bCs/>
        </w:rPr>
        <w:t xml:space="preserve"> </w:t>
      </w:r>
      <w:r w:rsidRPr="00752005">
        <w:rPr>
          <w:bCs/>
        </w:rPr>
        <w:t xml:space="preserve">9. </w:t>
      </w:r>
      <w:r w:rsidR="00752005">
        <w:rPr>
          <w:bCs/>
        </w:rPr>
        <w:tab/>
      </w:r>
      <w:proofErr w:type="spellStart"/>
      <w:r w:rsidR="00212CCD">
        <w:rPr>
          <w:bCs/>
        </w:rPr>
        <w:t>Re</w:t>
      </w:r>
      <w:r w:rsidRPr="00752005">
        <w:rPr>
          <w:bCs/>
        </w:rPr>
        <w:t>laxmax</w:t>
      </w:r>
      <w:proofErr w:type="spellEnd"/>
      <w:r w:rsidRPr="00752005">
        <w:rPr>
          <w:bCs/>
        </w:rPr>
        <w:t xml:space="preserve"> </w:t>
      </w:r>
      <w:r w:rsidR="00752005">
        <w:rPr>
          <w:bCs/>
        </w:rPr>
        <w:t>(mládež)</w:t>
      </w:r>
    </w:p>
    <w:p w14:paraId="68BFBD67" w14:textId="3B1F09ED" w:rsidR="00212CCD" w:rsidRDefault="00212CCD" w:rsidP="0040658B">
      <w:pPr>
        <w:jc w:val="both"/>
        <w:rPr>
          <w:bCs/>
        </w:rPr>
      </w:pPr>
      <w:r>
        <w:rPr>
          <w:bCs/>
        </w:rPr>
        <w:t xml:space="preserve">2. – 4. 10. </w:t>
      </w:r>
      <w:r>
        <w:rPr>
          <w:bCs/>
        </w:rPr>
        <w:tab/>
        <w:t>Celocírkevní sjezd mládeže v Třebíči</w:t>
      </w:r>
    </w:p>
    <w:p w14:paraId="04CFE89A" w14:textId="58BB29A3" w:rsidR="00752005" w:rsidRDefault="00F15687" w:rsidP="0040658B">
      <w:pPr>
        <w:jc w:val="both"/>
        <w:rPr>
          <w:bCs/>
        </w:rPr>
      </w:pPr>
      <w:r w:rsidRPr="00752005">
        <w:rPr>
          <w:bCs/>
        </w:rPr>
        <w:t>16.</w:t>
      </w:r>
      <w:r w:rsidR="00752005">
        <w:rPr>
          <w:bCs/>
        </w:rPr>
        <w:t xml:space="preserve"> </w:t>
      </w:r>
      <w:r w:rsidRPr="00752005">
        <w:rPr>
          <w:bCs/>
        </w:rPr>
        <w:t>–</w:t>
      </w:r>
      <w:r w:rsidR="00752005">
        <w:rPr>
          <w:bCs/>
        </w:rPr>
        <w:t xml:space="preserve"> </w:t>
      </w:r>
      <w:r w:rsidRPr="00752005">
        <w:rPr>
          <w:bCs/>
        </w:rPr>
        <w:t>18.</w:t>
      </w:r>
      <w:r w:rsidR="00752005">
        <w:rPr>
          <w:bCs/>
        </w:rPr>
        <w:t xml:space="preserve"> </w:t>
      </w:r>
      <w:r w:rsidRPr="00752005">
        <w:rPr>
          <w:bCs/>
        </w:rPr>
        <w:t xml:space="preserve">10. </w:t>
      </w:r>
      <w:r w:rsidR="00752005">
        <w:rPr>
          <w:bCs/>
        </w:rPr>
        <w:tab/>
      </w:r>
      <w:r w:rsidR="00212CCD">
        <w:rPr>
          <w:bCs/>
        </w:rPr>
        <w:t>P</w:t>
      </w:r>
      <w:r w:rsidRPr="00752005">
        <w:rPr>
          <w:bCs/>
        </w:rPr>
        <w:t>odzimní seniorát</w:t>
      </w:r>
      <w:r w:rsidR="00752005">
        <w:rPr>
          <w:bCs/>
        </w:rPr>
        <w:t>ní dny mládeže</w:t>
      </w:r>
    </w:p>
    <w:p w14:paraId="2911DFE9" w14:textId="022330FE" w:rsidR="00752005" w:rsidRDefault="00752005" w:rsidP="0040658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Konvent/seniorátní konference</w:t>
      </w:r>
    </w:p>
    <w:p w14:paraId="0B986B93" w14:textId="1607415C" w:rsidR="007942B2" w:rsidRDefault="00F15687" w:rsidP="00513CB0">
      <w:pPr>
        <w:jc w:val="both"/>
      </w:pPr>
      <w:r w:rsidRPr="00752005">
        <w:rPr>
          <w:bCs/>
        </w:rPr>
        <w:t>12.</w:t>
      </w:r>
      <w:r w:rsidR="00752005">
        <w:rPr>
          <w:bCs/>
        </w:rPr>
        <w:t xml:space="preserve"> </w:t>
      </w:r>
      <w:r w:rsidRPr="00752005">
        <w:rPr>
          <w:bCs/>
        </w:rPr>
        <w:t>–</w:t>
      </w:r>
      <w:r w:rsidR="00752005">
        <w:rPr>
          <w:bCs/>
        </w:rPr>
        <w:t xml:space="preserve"> </w:t>
      </w:r>
      <w:r w:rsidRPr="00752005">
        <w:rPr>
          <w:bCs/>
        </w:rPr>
        <w:t>13.</w:t>
      </w:r>
      <w:r w:rsidR="00752005">
        <w:rPr>
          <w:bCs/>
        </w:rPr>
        <w:t xml:space="preserve"> </w:t>
      </w:r>
      <w:r w:rsidRPr="00752005">
        <w:rPr>
          <w:bCs/>
        </w:rPr>
        <w:t xml:space="preserve">12. </w:t>
      </w:r>
      <w:r w:rsidR="00752005">
        <w:rPr>
          <w:bCs/>
        </w:rPr>
        <w:tab/>
      </w:r>
      <w:r w:rsidR="00212CCD">
        <w:rPr>
          <w:bCs/>
        </w:rPr>
        <w:t>V</w:t>
      </w:r>
      <w:r w:rsidRPr="00752005">
        <w:rPr>
          <w:bCs/>
        </w:rPr>
        <w:t>ánoční mládež</w:t>
      </w:r>
    </w:p>
    <w:sectPr w:rsidR="007942B2" w:rsidSect="00861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6262" w14:textId="77777777" w:rsidR="00E30F50" w:rsidRDefault="00E30F50">
      <w:r>
        <w:separator/>
      </w:r>
    </w:p>
  </w:endnote>
  <w:endnote w:type="continuationSeparator" w:id="0">
    <w:p w14:paraId="51D71976" w14:textId="77777777" w:rsidR="00E30F50" w:rsidRDefault="00E3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F5C9" w14:textId="77777777" w:rsidR="00BC20DD" w:rsidRDefault="00BC2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1833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b/>
        <w:sz w:val="20"/>
        <w:szCs w:val="20"/>
      </w:rPr>
      <w:t>Poděbradský seniorát Českobratrské církve evangelické</w:t>
    </w:r>
  </w:p>
  <w:p w14:paraId="2EB94042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  <w:rPr>
        <w:sz w:val="20"/>
        <w:szCs w:val="20"/>
      </w:rPr>
    </w:pPr>
    <w:r>
      <w:rPr>
        <w:sz w:val="20"/>
        <w:szCs w:val="20"/>
      </w:rPr>
      <w:t xml:space="preserve">Husova 141/39, Poděbrady, 290 01, </w:t>
    </w:r>
    <w:hyperlink r:id="rId1" w:history="1">
      <w:r>
        <w:rPr>
          <w:rStyle w:val="Hypertextovodkaz"/>
        </w:rPr>
        <w:t>podebradsky-seniorat@evangnet.cz</w:t>
      </w:r>
    </w:hyperlink>
    <w:r>
      <w:rPr>
        <w:sz w:val="20"/>
        <w:szCs w:val="20"/>
      </w:rPr>
      <w:t xml:space="preserve"> </w:t>
    </w:r>
  </w:p>
  <w:p w14:paraId="13E2F4C1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r>
      <w:rPr>
        <w:sz w:val="20"/>
        <w:szCs w:val="20"/>
      </w:rPr>
      <w:t xml:space="preserve">IČO 65601742, bankovní spojení </w:t>
    </w:r>
    <w:r w:rsidRPr="00B11C38">
      <w:rPr>
        <w:sz w:val="20"/>
        <w:szCs w:val="20"/>
      </w:rPr>
      <w:t>2300812798/2010</w:t>
    </w:r>
  </w:p>
  <w:p w14:paraId="04D43C40" w14:textId="77777777" w:rsidR="00646631" w:rsidRDefault="00646631">
    <w:pPr>
      <w:pBdr>
        <w:top w:val="single" w:sz="8" w:space="1" w:color="000000"/>
        <w:left w:val="single" w:sz="8" w:space="1" w:color="000000"/>
        <w:bottom w:val="single" w:sz="8" w:space="0" w:color="000000"/>
        <w:right w:val="single" w:sz="8" w:space="4" w:color="000000"/>
      </w:pBdr>
      <w:autoSpaceDE w:val="0"/>
      <w:jc w:val="center"/>
    </w:pPr>
    <w:hyperlink r:id="rId2" w:history="1">
      <w:r>
        <w:rPr>
          <w:rStyle w:val="Hypertextovodkaz"/>
        </w:rPr>
        <w:t>podebradsky-seniorat.evangnet.cz</w:t>
      </w:r>
    </w:hyperlink>
  </w:p>
  <w:p w14:paraId="5D181633" w14:textId="77777777" w:rsidR="00646631" w:rsidRDefault="006466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DC9A" w14:textId="77777777" w:rsidR="00BC20DD" w:rsidRDefault="00BC2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2A70" w14:textId="77777777" w:rsidR="00E30F50" w:rsidRDefault="00E30F50">
      <w:r>
        <w:separator/>
      </w:r>
    </w:p>
  </w:footnote>
  <w:footnote w:type="continuationSeparator" w:id="0">
    <w:p w14:paraId="76A338B6" w14:textId="77777777" w:rsidR="00E30F50" w:rsidRDefault="00E3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5BA6" w14:textId="77777777" w:rsidR="00BC20DD" w:rsidRDefault="00BC2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9F45" w14:textId="77777777" w:rsidR="00BC20DD" w:rsidRDefault="00BC2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D1AE" w14:textId="77777777" w:rsidR="00BC20DD" w:rsidRDefault="00BC2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192BF3"/>
    <w:multiLevelType w:val="hybridMultilevel"/>
    <w:tmpl w:val="67E2E5D6"/>
    <w:lvl w:ilvl="0" w:tplc="559242FE">
      <w:start w:val="20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E30DF5"/>
    <w:multiLevelType w:val="hybridMultilevel"/>
    <w:tmpl w:val="81E80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7F48"/>
    <w:multiLevelType w:val="hybridMultilevel"/>
    <w:tmpl w:val="DE44508E"/>
    <w:lvl w:ilvl="0" w:tplc="6F30DF2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B003574"/>
    <w:multiLevelType w:val="hybridMultilevel"/>
    <w:tmpl w:val="B75AA2D0"/>
    <w:lvl w:ilvl="0" w:tplc="D53CE2A0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5452E7C"/>
    <w:multiLevelType w:val="hybridMultilevel"/>
    <w:tmpl w:val="E4400274"/>
    <w:lvl w:ilvl="0" w:tplc="AD68E460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2D4595"/>
    <w:multiLevelType w:val="hybridMultilevel"/>
    <w:tmpl w:val="627241EE"/>
    <w:lvl w:ilvl="0" w:tplc="4F7E261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9F54FDC"/>
    <w:multiLevelType w:val="hybridMultilevel"/>
    <w:tmpl w:val="EE141EFE"/>
    <w:lvl w:ilvl="0" w:tplc="040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F13BE"/>
    <w:multiLevelType w:val="hybridMultilevel"/>
    <w:tmpl w:val="89389778"/>
    <w:lvl w:ilvl="0" w:tplc="4D6E0D46">
      <w:start w:val="9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748E423C"/>
    <w:multiLevelType w:val="multilevel"/>
    <w:tmpl w:val="694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14676">
    <w:abstractNumId w:val="0"/>
  </w:num>
  <w:num w:numId="2" w16cid:durableId="1444035290">
    <w:abstractNumId w:val="1"/>
  </w:num>
  <w:num w:numId="3" w16cid:durableId="2121142255">
    <w:abstractNumId w:val="10"/>
  </w:num>
  <w:num w:numId="4" w16cid:durableId="1973053985">
    <w:abstractNumId w:val="3"/>
  </w:num>
  <w:num w:numId="5" w16cid:durableId="1318411477">
    <w:abstractNumId w:val="4"/>
  </w:num>
  <w:num w:numId="6" w16cid:durableId="437024829">
    <w:abstractNumId w:val="2"/>
  </w:num>
  <w:num w:numId="7" w16cid:durableId="75906160">
    <w:abstractNumId w:val="9"/>
  </w:num>
  <w:num w:numId="8" w16cid:durableId="1255162981">
    <w:abstractNumId w:val="5"/>
  </w:num>
  <w:num w:numId="9" w16cid:durableId="638805895">
    <w:abstractNumId w:val="6"/>
  </w:num>
  <w:num w:numId="10" w16cid:durableId="1985311747">
    <w:abstractNumId w:val="7"/>
  </w:num>
  <w:num w:numId="11" w16cid:durableId="1873760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B"/>
    <w:rsid w:val="00021573"/>
    <w:rsid w:val="00027757"/>
    <w:rsid w:val="0005348B"/>
    <w:rsid w:val="00067072"/>
    <w:rsid w:val="0006752C"/>
    <w:rsid w:val="000720BC"/>
    <w:rsid w:val="00072E6A"/>
    <w:rsid w:val="000806B3"/>
    <w:rsid w:val="00081381"/>
    <w:rsid w:val="00084D83"/>
    <w:rsid w:val="000916DE"/>
    <w:rsid w:val="000A3E13"/>
    <w:rsid w:val="000A7DE7"/>
    <w:rsid w:val="000B55BE"/>
    <w:rsid w:val="000B73E3"/>
    <w:rsid w:val="000D4BBB"/>
    <w:rsid w:val="000E0CB8"/>
    <w:rsid w:val="000F4338"/>
    <w:rsid w:val="00105CB9"/>
    <w:rsid w:val="00106747"/>
    <w:rsid w:val="00116E9E"/>
    <w:rsid w:val="001253D9"/>
    <w:rsid w:val="00141401"/>
    <w:rsid w:val="00144025"/>
    <w:rsid w:val="0015795A"/>
    <w:rsid w:val="00157D73"/>
    <w:rsid w:val="0016012F"/>
    <w:rsid w:val="001904B6"/>
    <w:rsid w:val="00192550"/>
    <w:rsid w:val="001A0B57"/>
    <w:rsid w:val="001B6266"/>
    <w:rsid w:val="001B7F63"/>
    <w:rsid w:val="001C726C"/>
    <w:rsid w:val="001D4C9B"/>
    <w:rsid w:val="001F0433"/>
    <w:rsid w:val="0020627A"/>
    <w:rsid w:val="0021064F"/>
    <w:rsid w:val="0021218A"/>
    <w:rsid w:val="00212CCD"/>
    <w:rsid w:val="00220E83"/>
    <w:rsid w:val="00240B5F"/>
    <w:rsid w:val="002477C2"/>
    <w:rsid w:val="00247F6D"/>
    <w:rsid w:val="0025522B"/>
    <w:rsid w:val="0026107A"/>
    <w:rsid w:val="0027114D"/>
    <w:rsid w:val="002758F2"/>
    <w:rsid w:val="002924C9"/>
    <w:rsid w:val="002B01AA"/>
    <w:rsid w:val="002B37C7"/>
    <w:rsid w:val="002C00D6"/>
    <w:rsid w:val="002C06D6"/>
    <w:rsid w:val="002C16B6"/>
    <w:rsid w:val="002D145D"/>
    <w:rsid w:val="002D3C23"/>
    <w:rsid w:val="002E1AB7"/>
    <w:rsid w:val="002F6BB9"/>
    <w:rsid w:val="00305CFA"/>
    <w:rsid w:val="00315CCE"/>
    <w:rsid w:val="00316156"/>
    <w:rsid w:val="00320051"/>
    <w:rsid w:val="0032096C"/>
    <w:rsid w:val="00327316"/>
    <w:rsid w:val="003347F5"/>
    <w:rsid w:val="00341A25"/>
    <w:rsid w:val="003704BD"/>
    <w:rsid w:val="00371A0E"/>
    <w:rsid w:val="00375856"/>
    <w:rsid w:val="003A5CD2"/>
    <w:rsid w:val="003D03B1"/>
    <w:rsid w:val="003D73A2"/>
    <w:rsid w:val="003E7E6E"/>
    <w:rsid w:val="003F1359"/>
    <w:rsid w:val="0040658B"/>
    <w:rsid w:val="00413C37"/>
    <w:rsid w:val="00430D8B"/>
    <w:rsid w:val="00431020"/>
    <w:rsid w:val="00435D75"/>
    <w:rsid w:val="00443D9B"/>
    <w:rsid w:val="004510FA"/>
    <w:rsid w:val="00462A48"/>
    <w:rsid w:val="00474F31"/>
    <w:rsid w:val="00494F8C"/>
    <w:rsid w:val="004A135F"/>
    <w:rsid w:val="004A6F28"/>
    <w:rsid w:val="004B045C"/>
    <w:rsid w:val="004C6628"/>
    <w:rsid w:val="004D0265"/>
    <w:rsid w:val="004D44A4"/>
    <w:rsid w:val="00507034"/>
    <w:rsid w:val="00513CB0"/>
    <w:rsid w:val="005178A6"/>
    <w:rsid w:val="005271D4"/>
    <w:rsid w:val="005362D4"/>
    <w:rsid w:val="0055466F"/>
    <w:rsid w:val="0057766C"/>
    <w:rsid w:val="00583CED"/>
    <w:rsid w:val="0059221C"/>
    <w:rsid w:val="005A0A4F"/>
    <w:rsid w:val="005A6728"/>
    <w:rsid w:val="005C3648"/>
    <w:rsid w:val="005C3657"/>
    <w:rsid w:val="005D163B"/>
    <w:rsid w:val="005D25FC"/>
    <w:rsid w:val="005F4919"/>
    <w:rsid w:val="00601EB7"/>
    <w:rsid w:val="00602D11"/>
    <w:rsid w:val="006105D9"/>
    <w:rsid w:val="006128F7"/>
    <w:rsid w:val="00614999"/>
    <w:rsid w:val="00633E52"/>
    <w:rsid w:val="00635F60"/>
    <w:rsid w:val="00636774"/>
    <w:rsid w:val="006414F0"/>
    <w:rsid w:val="00641ADA"/>
    <w:rsid w:val="00646631"/>
    <w:rsid w:val="006560B0"/>
    <w:rsid w:val="0067467A"/>
    <w:rsid w:val="006858C3"/>
    <w:rsid w:val="006953C6"/>
    <w:rsid w:val="006A2E65"/>
    <w:rsid w:val="006A2EE1"/>
    <w:rsid w:val="006B2F0F"/>
    <w:rsid w:val="006B7433"/>
    <w:rsid w:val="006D0B29"/>
    <w:rsid w:val="006D30D5"/>
    <w:rsid w:val="006D5E3B"/>
    <w:rsid w:val="006D61CB"/>
    <w:rsid w:val="006D7C40"/>
    <w:rsid w:val="006E30DD"/>
    <w:rsid w:val="006E619C"/>
    <w:rsid w:val="006F41C3"/>
    <w:rsid w:val="006F796C"/>
    <w:rsid w:val="0070629D"/>
    <w:rsid w:val="0071039D"/>
    <w:rsid w:val="007157B6"/>
    <w:rsid w:val="00727D73"/>
    <w:rsid w:val="00752005"/>
    <w:rsid w:val="00762526"/>
    <w:rsid w:val="00763EA4"/>
    <w:rsid w:val="00781463"/>
    <w:rsid w:val="00783068"/>
    <w:rsid w:val="00783B7B"/>
    <w:rsid w:val="00790C0A"/>
    <w:rsid w:val="007942B2"/>
    <w:rsid w:val="007A46B7"/>
    <w:rsid w:val="007A4839"/>
    <w:rsid w:val="007A5CB5"/>
    <w:rsid w:val="007B52CC"/>
    <w:rsid w:val="007C1A68"/>
    <w:rsid w:val="007D43EA"/>
    <w:rsid w:val="007E1BCA"/>
    <w:rsid w:val="007E7010"/>
    <w:rsid w:val="00804833"/>
    <w:rsid w:val="00814145"/>
    <w:rsid w:val="00814B8D"/>
    <w:rsid w:val="0082239C"/>
    <w:rsid w:val="008225DB"/>
    <w:rsid w:val="00833899"/>
    <w:rsid w:val="008412D6"/>
    <w:rsid w:val="0085031F"/>
    <w:rsid w:val="008533F8"/>
    <w:rsid w:val="008542B1"/>
    <w:rsid w:val="008616EF"/>
    <w:rsid w:val="008648E4"/>
    <w:rsid w:val="00874CF5"/>
    <w:rsid w:val="00882B51"/>
    <w:rsid w:val="00885606"/>
    <w:rsid w:val="0089659F"/>
    <w:rsid w:val="008A0836"/>
    <w:rsid w:val="008C2AB7"/>
    <w:rsid w:val="008C51E9"/>
    <w:rsid w:val="008D27BF"/>
    <w:rsid w:val="008D2FD9"/>
    <w:rsid w:val="008E54E7"/>
    <w:rsid w:val="008E5D3A"/>
    <w:rsid w:val="00907041"/>
    <w:rsid w:val="00921A30"/>
    <w:rsid w:val="00926A13"/>
    <w:rsid w:val="00932A24"/>
    <w:rsid w:val="009552FD"/>
    <w:rsid w:val="009754FB"/>
    <w:rsid w:val="009B182E"/>
    <w:rsid w:val="009B37A8"/>
    <w:rsid w:val="009C75D6"/>
    <w:rsid w:val="009F03AB"/>
    <w:rsid w:val="009F1A3B"/>
    <w:rsid w:val="009F66B3"/>
    <w:rsid w:val="00A05625"/>
    <w:rsid w:val="00A175F7"/>
    <w:rsid w:val="00A25131"/>
    <w:rsid w:val="00A26735"/>
    <w:rsid w:val="00A34C56"/>
    <w:rsid w:val="00A35C32"/>
    <w:rsid w:val="00A477B2"/>
    <w:rsid w:val="00A50F19"/>
    <w:rsid w:val="00A61028"/>
    <w:rsid w:val="00A631DE"/>
    <w:rsid w:val="00A6584F"/>
    <w:rsid w:val="00A65ED0"/>
    <w:rsid w:val="00A7174F"/>
    <w:rsid w:val="00A74C20"/>
    <w:rsid w:val="00A82AF7"/>
    <w:rsid w:val="00A87E53"/>
    <w:rsid w:val="00AA4044"/>
    <w:rsid w:val="00AB6B0B"/>
    <w:rsid w:val="00AC2353"/>
    <w:rsid w:val="00AC5047"/>
    <w:rsid w:val="00AC7A1E"/>
    <w:rsid w:val="00AD10A5"/>
    <w:rsid w:val="00AD1221"/>
    <w:rsid w:val="00AE0864"/>
    <w:rsid w:val="00AE0C77"/>
    <w:rsid w:val="00AE4B44"/>
    <w:rsid w:val="00B11C38"/>
    <w:rsid w:val="00B20A77"/>
    <w:rsid w:val="00B25E8C"/>
    <w:rsid w:val="00B41708"/>
    <w:rsid w:val="00B60CDA"/>
    <w:rsid w:val="00B85E11"/>
    <w:rsid w:val="00B92AAA"/>
    <w:rsid w:val="00BA406B"/>
    <w:rsid w:val="00BC0E72"/>
    <w:rsid w:val="00BC20DD"/>
    <w:rsid w:val="00BD1827"/>
    <w:rsid w:val="00BE2049"/>
    <w:rsid w:val="00BF0128"/>
    <w:rsid w:val="00BF4028"/>
    <w:rsid w:val="00BF79F5"/>
    <w:rsid w:val="00C007B8"/>
    <w:rsid w:val="00C009D1"/>
    <w:rsid w:val="00C06E03"/>
    <w:rsid w:val="00C148FF"/>
    <w:rsid w:val="00C211A0"/>
    <w:rsid w:val="00C2644D"/>
    <w:rsid w:val="00C271F3"/>
    <w:rsid w:val="00C3336A"/>
    <w:rsid w:val="00C36A93"/>
    <w:rsid w:val="00C50808"/>
    <w:rsid w:val="00C52140"/>
    <w:rsid w:val="00C622A7"/>
    <w:rsid w:val="00C809EE"/>
    <w:rsid w:val="00C837AD"/>
    <w:rsid w:val="00C85DA4"/>
    <w:rsid w:val="00C8733A"/>
    <w:rsid w:val="00CA09DF"/>
    <w:rsid w:val="00CA1741"/>
    <w:rsid w:val="00CB6A9A"/>
    <w:rsid w:val="00CE600F"/>
    <w:rsid w:val="00CF3118"/>
    <w:rsid w:val="00D17750"/>
    <w:rsid w:val="00D17F46"/>
    <w:rsid w:val="00D71405"/>
    <w:rsid w:val="00D93C06"/>
    <w:rsid w:val="00DA68D1"/>
    <w:rsid w:val="00DC2735"/>
    <w:rsid w:val="00DD09F6"/>
    <w:rsid w:val="00DD58D8"/>
    <w:rsid w:val="00DD7D6C"/>
    <w:rsid w:val="00E028FF"/>
    <w:rsid w:val="00E04E1B"/>
    <w:rsid w:val="00E06594"/>
    <w:rsid w:val="00E15B4F"/>
    <w:rsid w:val="00E2443F"/>
    <w:rsid w:val="00E26BFC"/>
    <w:rsid w:val="00E30F50"/>
    <w:rsid w:val="00E379C3"/>
    <w:rsid w:val="00E47EA6"/>
    <w:rsid w:val="00E56781"/>
    <w:rsid w:val="00E60928"/>
    <w:rsid w:val="00E73CA6"/>
    <w:rsid w:val="00E74A41"/>
    <w:rsid w:val="00E825A0"/>
    <w:rsid w:val="00E87E59"/>
    <w:rsid w:val="00E914AB"/>
    <w:rsid w:val="00EA330F"/>
    <w:rsid w:val="00EA37C2"/>
    <w:rsid w:val="00EA6AF2"/>
    <w:rsid w:val="00EB06CE"/>
    <w:rsid w:val="00ED0D02"/>
    <w:rsid w:val="00EF141A"/>
    <w:rsid w:val="00F078A6"/>
    <w:rsid w:val="00F15687"/>
    <w:rsid w:val="00F159C5"/>
    <w:rsid w:val="00F17082"/>
    <w:rsid w:val="00F1720C"/>
    <w:rsid w:val="00F27A44"/>
    <w:rsid w:val="00F41783"/>
    <w:rsid w:val="00F41A9A"/>
    <w:rsid w:val="00F52A25"/>
    <w:rsid w:val="00F62CCB"/>
    <w:rsid w:val="00F6325F"/>
    <w:rsid w:val="00F63B77"/>
    <w:rsid w:val="00F74410"/>
    <w:rsid w:val="00F7511B"/>
    <w:rsid w:val="00F8176C"/>
    <w:rsid w:val="00F83DED"/>
    <w:rsid w:val="00F84517"/>
    <w:rsid w:val="00F858BE"/>
    <w:rsid w:val="00F86699"/>
    <w:rsid w:val="00F94D65"/>
    <w:rsid w:val="00FA185E"/>
    <w:rsid w:val="00FA46D7"/>
    <w:rsid w:val="00FB4278"/>
    <w:rsid w:val="00FB6DF1"/>
    <w:rsid w:val="00FB73D1"/>
    <w:rsid w:val="00FC0D09"/>
    <w:rsid w:val="00FC2738"/>
    <w:rsid w:val="00FC6760"/>
    <w:rsid w:val="00FE4BB3"/>
    <w:rsid w:val="00FF1654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1C4B8"/>
  <w15:chartTrackingRefBased/>
  <w15:docId w15:val="{9F85CA2C-7171-2E41-A5D0-DE755493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tabs>
        <w:tab w:val="left" w:pos="0"/>
      </w:tabs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eastAsia="Times New Roman" w:cs="Times New Roman"/>
      <w:color w:val="auto"/>
      <w:kern w:val="1"/>
      <w:sz w:val="24"/>
      <w:szCs w:val="24"/>
      <w:shd w:val="clear" w:color="auto" w:fill="auto"/>
      <w:lang w:val="cs-CZ" w:eastAsia="zh-CN" w:bidi="ar-SA"/>
    </w:rPr>
  </w:style>
  <w:style w:type="character" w:customStyle="1" w:styleId="WW8Num4z0">
    <w:name w:val="WW8Num4z0"/>
    <w:rPr>
      <w:rFonts w:eastAsia="Times New Roman" w:cs="Times New Roman"/>
      <w:color w:val="auto"/>
      <w:kern w:val="1"/>
      <w:sz w:val="24"/>
      <w:szCs w:val="24"/>
      <w:lang w:val="cs-CZ" w:eastAsia="zh-CN" w:bidi="ar-S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cs="Times New Roman"/>
      <w:b/>
      <w:color w:val="800080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cs="Times New Roman"/>
      <w:b/>
      <w:color w:val="80008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Times New Roman" w:hAnsi="Calibri" w:cs="Calibri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eastAsia="Times New Roman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  <w:color w:val="993366"/>
    </w:rPr>
  </w:style>
  <w:style w:type="character" w:customStyle="1" w:styleId="WW8Num16z2">
    <w:name w:val="WW8Num16z2"/>
    <w:rPr>
      <w:rFonts w:cs="Times New Roman"/>
      <w:b/>
      <w:color w:val="80008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2">
    <w:name w:val="WW8Num18z2"/>
    <w:rPr>
      <w:rFonts w:cs="Times New Roman"/>
      <w:b/>
      <w:color w:val="800080"/>
    </w:rPr>
  </w:style>
  <w:style w:type="character" w:customStyle="1" w:styleId="WW8Num19z0">
    <w:name w:val="WW8Num19z0"/>
    <w:rPr>
      <w:rFonts w:cs="Times New Roman"/>
      <w:b/>
      <w:color w:val="993366"/>
    </w:rPr>
  </w:style>
  <w:style w:type="character" w:customStyle="1" w:styleId="WW8Num19z2">
    <w:name w:val="WW8Num19z2"/>
    <w:rPr>
      <w:rFonts w:cs="Times New Roman"/>
      <w:b/>
      <w:color w:val="800080"/>
    </w:rPr>
  </w:style>
  <w:style w:type="character" w:customStyle="1" w:styleId="WW8Num20z0">
    <w:name w:val="WW8Num20z0"/>
    <w:rPr>
      <w:rFonts w:cs="Times New Roman"/>
      <w:b w:val="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2">
    <w:name w:val="WW8Num21z2"/>
    <w:rPr>
      <w:rFonts w:cs="Times New Roman"/>
      <w:b/>
      <w:color w:val="800080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eastAsia="Times New Roman" w:hAnsi="Wingdings" w:cs="Courier New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cs="Times New Roman"/>
      <w:b/>
      <w:color w:val="993366"/>
    </w:rPr>
  </w:style>
  <w:style w:type="character" w:customStyle="1" w:styleId="WW8Num31z2">
    <w:name w:val="WW8Num31z2"/>
    <w:rPr>
      <w:rFonts w:cs="Times New Roman"/>
      <w:b/>
      <w:color w:val="80008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cs="Times New Roman"/>
      <w:b/>
      <w:color w:val="993366"/>
    </w:rPr>
  </w:style>
  <w:style w:type="character" w:customStyle="1" w:styleId="WW8Num33z2">
    <w:name w:val="WW8Num33z2"/>
    <w:rPr>
      <w:rFonts w:cs="Times New Roman"/>
      <w:b/>
      <w:color w:val="800080"/>
    </w:rPr>
  </w:style>
  <w:style w:type="character" w:customStyle="1" w:styleId="Standardnpsmoodstavce2">
    <w:name w:val="Standardní písmo odstavce2"/>
  </w:style>
  <w:style w:type="character" w:customStyle="1" w:styleId="Nadpis1Char">
    <w:name w:val="Nadpis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rPr>
      <w:rFonts w:ascii="Cambria" w:hAnsi="Cambria" w:cs="Times New Roman"/>
      <w:b/>
      <w:bCs/>
      <w:kern w:val="1"/>
      <w:sz w:val="26"/>
      <w:szCs w:val="26"/>
    </w:rPr>
  </w:style>
  <w:style w:type="character" w:customStyle="1" w:styleId="Nadpis4Char">
    <w:name w:val="Nadpis 4 Char"/>
    <w:rPr>
      <w:rFonts w:ascii="Calibri" w:hAnsi="Calibri" w:cs="Times New Roman"/>
      <w:b/>
      <w:bCs/>
      <w:kern w:val="1"/>
      <w:sz w:val="28"/>
      <w:szCs w:val="28"/>
    </w:rPr>
  </w:style>
  <w:style w:type="character" w:customStyle="1" w:styleId="Nadpis5Char">
    <w:name w:val="Nadpis 5 Char"/>
    <w:rPr>
      <w:rFonts w:cs="Tahoma"/>
      <w:b/>
      <w:bCs/>
      <w:kern w:val="1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rFonts w:cs="Times New Roman"/>
      <w:b/>
    </w:rPr>
  </w:style>
  <w:style w:type="character" w:customStyle="1" w:styleId="Odrky">
    <w:name w:val="Odrážky"/>
    <w:rPr>
      <w:rFonts w:ascii="Times New Roman" w:eastAsia="StarSymbol" w:hAnsi="Times New Roman" w:cs="StarSymbol"/>
      <w:b/>
      <w:bCs/>
      <w:sz w:val="24"/>
      <w:szCs w:val="24"/>
    </w:rPr>
  </w:style>
  <w:style w:type="character" w:customStyle="1" w:styleId="ZkladntextChar">
    <w:name w:val="Základní text Char"/>
    <w:rPr>
      <w:rFonts w:cs="Times New Roman"/>
      <w:kern w:val="1"/>
      <w:sz w:val="24"/>
      <w:szCs w:val="24"/>
    </w:rPr>
  </w:style>
  <w:style w:type="character" w:customStyle="1" w:styleId="NzevChar">
    <w:name w:val="Název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PodtitulChar">
    <w:name w:val="Podtitul Char"/>
    <w:rPr>
      <w:rFonts w:ascii="Cambria" w:hAnsi="Cambria" w:cs="Times New Roman"/>
      <w:kern w:val="1"/>
      <w:sz w:val="24"/>
      <w:szCs w:val="24"/>
    </w:rPr>
  </w:style>
  <w:style w:type="character" w:customStyle="1" w:styleId="rov">
    <w:name w:val="růžová"/>
    <w:rPr>
      <w:rFonts w:ascii="Impact" w:hAnsi="Impact" w:cs="Times New Roman"/>
      <w:b/>
      <w:i/>
      <w:color w:val="0000FF"/>
      <w:sz w:val="52"/>
      <w:szCs w:val="52"/>
    </w:rPr>
  </w:style>
  <w:style w:type="character" w:customStyle="1" w:styleId="ZhlavChar">
    <w:name w:val="Záhlaví Char"/>
    <w:rPr>
      <w:rFonts w:cs="Times New Roman"/>
      <w:kern w:val="1"/>
      <w:sz w:val="24"/>
      <w:szCs w:val="24"/>
    </w:rPr>
  </w:style>
  <w:style w:type="character" w:customStyle="1" w:styleId="ZpatChar">
    <w:name w:val="Zápatí Char"/>
    <w:rPr>
      <w:rFonts w:cs="Times New Roman"/>
      <w:kern w:val="1"/>
      <w:sz w:val="24"/>
      <w:szCs w:val="24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eastAsia="Times New Roman" w:cs="Times New Roman"/>
      <w:kern w:val="1"/>
    </w:rPr>
  </w:style>
  <w:style w:type="character" w:customStyle="1" w:styleId="PedmtkomenteChar">
    <w:name w:val="Předmět komentáře Char"/>
    <w:rPr>
      <w:rFonts w:eastAsia="Times New Roman" w:cs="Times New Roman"/>
      <w:b/>
      <w:bCs/>
      <w:kern w:val="1"/>
    </w:rPr>
  </w:style>
  <w:style w:type="character" w:customStyle="1" w:styleId="TextbublinyChar">
    <w:name w:val="Text bubliny Char"/>
    <w:rPr>
      <w:rFonts w:ascii="Tahoma" w:hAnsi="Tahoma" w:cs="Tahoma"/>
      <w:kern w:val="1"/>
      <w:sz w:val="16"/>
      <w:szCs w:val="16"/>
    </w:rPr>
  </w:style>
  <w:style w:type="character" w:customStyle="1" w:styleId="moz-txt-tag">
    <w:name w:val="moz-txt-tag"/>
    <w:rPr>
      <w:rFonts w:cs="Times New Roman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kern w:val="1"/>
      <w:sz w:val="16"/>
      <w:szCs w:val="16"/>
    </w:rPr>
  </w:style>
  <w:style w:type="character" w:styleId="Zdraznn">
    <w:name w:val="Emphasis"/>
    <w:qFormat/>
    <w:rPr>
      <w:rFonts w:cs="Times New Roman"/>
      <w:i/>
      <w:iCs/>
    </w:rPr>
  </w:style>
  <w:style w:type="character" w:customStyle="1" w:styleId="apple-style-span">
    <w:name w:val="apple-style-span"/>
    <w:rPr>
      <w:rFonts w:cs="Times New Roman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moz-txt-citetags">
    <w:name w:val="moz-txt-citetags"/>
    <w:rPr>
      <w:rFonts w:cs="Times New Roman"/>
    </w:rPr>
  </w:style>
  <w:style w:type="character" w:customStyle="1" w:styleId="ProsttextChar">
    <w:name w:val="Prostý text Char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2"/>
  </w:style>
  <w:style w:type="character" w:customStyle="1" w:styleId="moz-txt-underscore">
    <w:name w:val="moz-txt-underscore"/>
    <w:basedOn w:val="Standardnpsmoodstavce2"/>
  </w:style>
  <w:style w:type="character" w:customStyle="1" w:styleId="gd">
    <w:name w:val="gd"/>
    <w:basedOn w:val="Standardnpsmoodstavce4"/>
  </w:style>
  <w:style w:type="character" w:customStyle="1" w:styleId="g3">
    <w:name w:val="g3"/>
    <w:basedOn w:val="Standardnpsmoodstavce4"/>
  </w:style>
  <w:style w:type="character" w:customStyle="1" w:styleId="hb">
    <w:name w:val="hb"/>
    <w:basedOn w:val="Standardnpsmoodstavce4"/>
  </w:style>
  <w:style w:type="character" w:customStyle="1" w:styleId="g2">
    <w:name w:val="g2"/>
    <w:basedOn w:val="Standardnpsmoodstavce4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31">
    <w:name w:val="Základní text odsazený 31"/>
    <w:basedOn w:val="Normln"/>
    <w:pPr>
      <w:ind w:left="360"/>
    </w:pPr>
    <w:rPr>
      <w:i/>
      <w:iCs/>
    </w:rPr>
  </w:style>
  <w:style w:type="paragraph" w:styleId="Nzev">
    <w:name w:val="Title"/>
    <w:basedOn w:val="Normln"/>
    <w:next w:val="Podtitul"/>
    <w:qFormat/>
    <w:pPr>
      <w:jc w:val="center"/>
    </w:pPr>
    <w:rPr>
      <w:sz w:val="52"/>
      <w:szCs w:val="52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sz w:val="28"/>
      <w:szCs w:val="28"/>
    </w:rPr>
  </w:style>
  <w:style w:type="paragraph" w:customStyle="1" w:styleId="Pedformtovantext">
    <w:name w:val="Předformátovaný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widowControl/>
      <w:suppressAutoHyphens w:val="0"/>
      <w:spacing w:before="100" w:after="100"/>
    </w:pPr>
    <w:rPr>
      <w:color w:val="C37556"/>
      <w:sz w:val="15"/>
      <w:szCs w:val="15"/>
    </w:rPr>
  </w:style>
  <w:style w:type="paragraph" w:customStyle="1" w:styleId="WW-caption11">
    <w:name w:val="WW-caption11"/>
    <w:basedOn w:val="Normln"/>
    <w:pPr>
      <w:suppressAutoHyphens w:val="0"/>
      <w:autoSpaceDE w:val="0"/>
      <w:spacing w:before="120" w:after="120"/>
    </w:pPr>
    <w:rPr>
      <w:i/>
      <w:iCs/>
    </w:rPr>
  </w:style>
  <w:style w:type="paragraph" w:styleId="FormtovanvHTML">
    <w:name w:val="HTML Preformatted"/>
    <w:basedOn w:val="Normln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Zkladntextodsazen32">
    <w:name w:val="Základní text odsazený 32"/>
    <w:basedOn w:val="Normln"/>
    <w:pPr>
      <w:spacing w:after="120"/>
      <w:ind w:left="283"/>
    </w:pPr>
    <w:rPr>
      <w:sz w:val="16"/>
      <w:szCs w:val="16"/>
    </w:rPr>
  </w:style>
  <w:style w:type="paragraph" w:customStyle="1" w:styleId="prvni-odstavec">
    <w:name w:val="prvni-odstavec"/>
    <w:basedOn w:val="Normln"/>
    <w:pPr>
      <w:widowControl/>
      <w:suppressAutoHyphens w:val="0"/>
      <w:spacing w:before="100"/>
      <w:ind w:firstLine="284"/>
      <w:jc w:val="both"/>
    </w:pPr>
  </w:style>
  <w:style w:type="paragraph" w:customStyle="1" w:styleId="Normln0">
    <w:name w:val="Normální~"/>
    <w:basedOn w:val="Normln"/>
    <w:pPr>
      <w:suppressAutoHyphens w:val="0"/>
    </w:pPr>
    <w:rPr>
      <w:sz w:val="20"/>
      <w:szCs w:val="20"/>
    </w:rPr>
  </w:style>
  <w:style w:type="paragraph" w:styleId="Bezmezer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Odstavecseseznamem">
    <w:name w:val="List Paragraph"/>
    <w:basedOn w:val="Normln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rosttext1">
    <w:name w:val="Prostý text1"/>
    <w:basedOn w:val="Normln"/>
    <w:pPr>
      <w:widowControl/>
      <w:suppressAutoHyphens w:val="0"/>
    </w:pPr>
    <w:rPr>
      <w:rFonts w:ascii="Consolas" w:eastAsia="Calibri" w:hAnsi="Consolas" w:cs="Consolas"/>
      <w:sz w:val="21"/>
      <w:szCs w:val="21"/>
    </w:rPr>
  </w:style>
  <w:style w:type="paragraph" w:customStyle="1" w:styleId="author">
    <w:name w:val="author"/>
    <w:basedOn w:val="Normln"/>
    <w:pPr>
      <w:widowControl/>
      <w:suppressAutoHyphens w:val="0"/>
      <w:spacing w:before="100" w:after="100"/>
    </w:pPr>
  </w:style>
  <w:style w:type="character" w:styleId="Nevyeenzmnka">
    <w:name w:val="Unresolved Mention"/>
    <w:uiPriority w:val="99"/>
    <w:semiHidden/>
    <w:unhideWhenUsed/>
    <w:rsid w:val="00A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857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debradsky-seniorat.evangnet.cz/" TargetMode="External"/><Relationship Id="rId1" Type="http://schemas.openxmlformats.org/officeDocument/2006/relationships/hyperlink" Target="mailto:podebradsky-seniorat@evang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Poděbradský seniorát - informace</vt:lpstr>
    </vt:vector>
  </TitlesOfParts>
  <Company>Poděbradský seniorát ČCE</Company>
  <LinksUpToDate>false</LinksUpToDate>
  <CharactersWithSpaces>2780</CharactersWithSpaces>
  <SharedDoc>false</SharedDoc>
  <HLinks>
    <vt:vector size="24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https://podebradsky-seniorat.evangnet.cz/kategorie-prispevku/mikroprojekty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https://podebradsky-seniorat.evangnet.cz/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http://podebradsky-seniorat.evangnet.cz/</vt:lpwstr>
      </vt:variant>
      <vt:variant>
        <vt:lpwstr/>
      </vt:variant>
      <vt:variant>
        <vt:i4>5046322</vt:i4>
      </vt:variant>
      <vt:variant>
        <vt:i4>0</vt:i4>
      </vt:variant>
      <vt:variant>
        <vt:i4>0</vt:i4>
      </vt:variant>
      <vt:variant>
        <vt:i4>5</vt:i4>
      </vt:variant>
      <vt:variant>
        <vt:lpwstr>mailto:podebradsky-seniorat@evangnet.cz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Poděbradský seniorát - informace</dc:title>
  <dc:subject/>
  <dc:creator>Pfann</dc:creator>
  <cp:keywords/>
  <cp:lastModifiedBy>Martin Fér</cp:lastModifiedBy>
  <cp:revision>5</cp:revision>
  <cp:lastPrinted>2026-01-10T12:16:00Z</cp:lastPrinted>
  <dcterms:created xsi:type="dcterms:W3CDTF">2026-01-10T08:24:00Z</dcterms:created>
  <dcterms:modified xsi:type="dcterms:W3CDTF">2026-01-10T13:37:00Z</dcterms:modified>
</cp:coreProperties>
</file>