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05B65C" w14:textId="77777777" w:rsidR="007A4839" w:rsidRDefault="00AE0C77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Poděbradský s</w:t>
      </w:r>
      <w:r w:rsidR="007A4839">
        <w:rPr>
          <w:b/>
          <w:color w:val="C00000"/>
          <w:sz w:val="36"/>
          <w:szCs w:val="36"/>
        </w:rPr>
        <w:t>eniorát – informace</w:t>
      </w:r>
    </w:p>
    <w:p w14:paraId="09BA05F1" w14:textId="4BFF3D63" w:rsidR="00001E7F" w:rsidRDefault="006E6AA4" w:rsidP="00A831FD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Květen</w:t>
      </w:r>
      <w:r w:rsidR="00360D37">
        <w:rPr>
          <w:b/>
          <w:color w:val="C00000"/>
          <w:sz w:val="36"/>
          <w:szCs w:val="36"/>
        </w:rPr>
        <w:t xml:space="preserve"> </w:t>
      </w:r>
      <w:r w:rsidR="00614999">
        <w:rPr>
          <w:b/>
          <w:color w:val="C00000"/>
          <w:sz w:val="36"/>
          <w:szCs w:val="36"/>
        </w:rPr>
        <w:t>202</w:t>
      </w:r>
      <w:r w:rsidR="002367F0">
        <w:rPr>
          <w:b/>
          <w:color w:val="C00000"/>
          <w:sz w:val="36"/>
          <w:szCs w:val="36"/>
        </w:rPr>
        <w:t>6</w:t>
      </w:r>
    </w:p>
    <w:p w14:paraId="65767F66" w14:textId="77777777" w:rsidR="00001E7F" w:rsidRDefault="00001E7F">
      <w:pPr>
        <w:jc w:val="center"/>
        <w:rPr>
          <w:sz w:val="8"/>
          <w:szCs w:val="8"/>
        </w:rPr>
      </w:pPr>
    </w:p>
    <w:p w14:paraId="18A14D1E" w14:textId="77777777" w:rsidR="007A4839" w:rsidRDefault="007A4839">
      <w:pPr>
        <w:jc w:val="both"/>
        <w:rPr>
          <w:sz w:val="8"/>
          <w:szCs w:val="8"/>
        </w:rPr>
      </w:pPr>
    </w:p>
    <w:p w14:paraId="560F964F" w14:textId="77777777" w:rsidR="00557BBF" w:rsidRPr="00557BBF" w:rsidRDefault="00557BBF" w:rsidP="00321CA7">
      <w:pPr>
        <w:widowControl/>
        <w:shd w:val="clear" w:color="auto" w:fill="FFFFFF"/>
        <w:suppressAutoHyphens w:val="0"/>
        <w:spacing w:after="60" w:line="195" w:lineRule="atLeast"/>
        <w:rPr>
          <w:sz w:val="14"/>
          <w:szCs w:val="14"/>
        </w:rPr>
      </w:pPr>
    </w:p>
    <w:p w14:paraId="7D2DA1EC" w14:textId="36B44D70" w:rsidR="00321CA7" w:rsidRPr="00D14BED" w:rsidRDefault="00321CA7" w:rsidP="00321CA7">
      <w:pPr>
        <w:widowControl/>
        <w:shd w:val="clear" w:color="auto" w:fill="FFFFFF"/>
        <w:suppressAutoHyphens w:val="0"/>
        <w:spacing w:after="60" w:line="195" w:lineRule="atLeast"/>
      </w:pPr>
      <w:r w:rsidRPr="00D14BED">
        <w:t xml:space="preserve">* </w:t>
      </w:r>
      <w:r w:rsidRPr="00D14BED">
        <w:rPr>
          <w:b/>
          <w:bCs/>
        </w:rPr>
        <w:t>Pastorální konference</w:t>
      </w:r>
      <w:r w:rsidRPr="00D14BED">
        <w:t xml:space="preserve"> kazatelů se bude konat </w:t>
      </w:r>
      <w:r w:rsidRPr="00D14BED">
        <w:rPr>
          <w:b/>
          <w:bCs/>
        </w:rPr>
        <w:t>v úterý 1</w:t>
      </w:r>
      <w:r w:rsidR="009F3217">
        <w:rPr>
          <w:b/>
          <w:bCs/>
        </w:rPr>
        <w:t>2. května v Pečkách</w:t>
      </w:r>
      <w:r w:rsidRPr="00D14BED">
        <w:t xml:space="preserve">. Kázat bude </w:t>
      </w:r>
      <w:r w:rsidR="00994EA8">
        <w:t>Pavel Jun</w:t>
      </w:r>
      <w:r w:rsidR="00624AC9" w:rsidRPr="00D14BED">
        <w:t xml:space="preserve">, </w:t>
      </w:r>
      <w:r w:rsidRPr="00D14BED">
        <w:t xml:space="preserve">bonus bude mít </w:t>
      </w:r>
      <w:r w:rsidR="00994EA8">
        <w:t xml:space="preserve">Ondřej Zikmund </w:t>
      </w:r>
      <w:r w:rsidRPr="00D14BED">
        <w:t xml:space="preserve">a </w:t>
      </w:r>
      <w:r w:rsidR="00994EA8">
        <w:t xml:space="preserve">Věra Zdislava Rais </w:t>
      </w:r>
      <w:r w:rsidR="00AE4127" w:rsidRPr="00D14BED">
        <w:t>promluví</w:t>
      </w:r>
      <w:r w:rsidR="00AE4127" w:rsidRPr="00D14BED">
        <w:rPr>
          <w:b/>
          <w:bCs/>
        </w:rPr>
        <w:t xml:space="preserve"> </w:t>
      </w:r>
      <w:r w:rsidR="00AE4127" w:rsidRPr="00D14BED">
        <w:t xml:space="preserve">o </w:t>
      </w:r>
      <w:r w:rsidR="00994EA8">
        <w:t>hudbě ve Starém zákoně</w:t>
      </w:r>
      <w:r w:rsidR="00EE6E5A" w:rsidRPr="00D14BED">
        <w:t>.</w:t>
      </w:r>
    </w:p>
    <w:p w14:paraId="676C9A0D" w14:textId="42826A5B" w:rsidR="00EE6E5A" w:rsidRDefault="00266769" w:rsidP="00321CA7">
      <w:pPr>
        <w:widowControl/>
        <w:shd w:val="clear" w:color="auto" w:fill="FFFFFF"/>
        <w:suppressAutoHyphens w:val="0"/>
        <w:spacing w:after="60" w:line="195" w:lineRule="atLeast"/>
      </w:pPr>
      <w:r w:rsidRPr="00D14BED">
        <w:t xml:space="preserve">* </w:t>
      </w:r>
      <w:r w:rsidR="00721715" w:rsidRPr="007704D8">
        <w:rPr>
          <w:b/>
          <w:bCs/>
        </w:rPr>
        <w:t>31. května</w:t>
      </w:r>
      <w:r w:rsidR="00721715">
        <w:t xml:space="preserve"> bude</w:t>
      </w:r>
      <w:r w:rsidR="007704D8">
        <w:t xml:space="preserve"> </w:t>
      </w:r>
      <w:r w:rsidR="007704D8" w:rsidRPr="007704D8">
        <w:rPr>
          <w:b/>
          <w:bCs/>
        </w:rPr>
        <w:t>Seniorátní neděle</w:t>
      </w:r>
      <w:r w:rsidR="007704D8">
        <w:rPr>
          <w:b/>
          <w:bCs/>
        </w:rPr>
        <w:t xml:space="preserve"> </w:t>
      </w:r>
      <w:r w:rsidR="007704D8">
        <w:t xml:space="preserve">pro všechny generace. Na programu bohoslužby </w:t>
      </w:r>
      <w:r w:rsidR="00EB1E00">
        <w:t>pro děti, přednášky. Na program lze přijet od rána či jen odpoledne. Plakátek s podrobným programem na seniorátním webu.</w:t>
      </w:r>
    </w:p>
    <w:p w14:paraId="35EED521" w14:textId="1C44EE66" w:rsidR="003D73F8" w:rsidRPr="007704D8" w:rsidRDefault="003D73F8" w:rsidP="00321CA7">
      <w:pPr>
        <w:widowControl/>
        <w:shd w:val="clear" w:color="auto" w:fill="FFFFFF"/>
        <w:suppressAutoHyphens w:val="0"/>
        <w:spacing w:after="60" w:line="195" w:lineRule="atLeast"/>
      </w:pPr>
      <w:r>
        <w:t xml:space="preserve">* </w:t>
      </w:r>
      <w:r w:rsidRPr="003D73F8">
        <w:rPr>
          <w:b/>
          <w:bCs/>
        </w:rPr>
        <w:t>5. – 7. června</w:t>
      </w:r>
      <w:r>
        <w:t xml:space="preserve"> pak seniorátní odbor mládeže pořádá setkání pro konfirmandy nazvané </w:t>
      </w:r>
      <w:proofErr w:type="spellStart"/>
      <w:r w:rsidRPr="003D73F8">
        <w:rPr>
          <w:b/>
          <w:bCs/>
        </w:rPr>
        <w:t>konfimládež</w:t>
      </w:r>
      <w:proofErr w:type="spellEnd"/>
      <w:r>
        <w:t>.</w:t>
      </w:r>
    </w:p>
    <w:p w14:paraId="01307E38" w14:textId="77777777" w:rsidR="00FF1654" w:rsidRDefault="00FF1654" w:rsidP="00FB73D1">
      <w:pPr>
        <w:widowControl/>
        <w:shd w:val="clear" w:color="auto" w:fill="FFFFFF"/>
        <w:suppressAutoHyphens w:val="0"/>
        <w:spacing w:after="60" w:line="195" w:lineRule="atLeast"/>
      </w:pPr>
    </w:p>
    <w:p w14:paraId="38B05949" w14:textId="564B44D7" w:rsidR="00957517" w:rsidRDefault="00FC121C" w:rsidP="00FB73D1">
      <w:pPr>
        <w:widowControl/>
        <w:shd w:val="clear" w:color="auto" w:fill="FFFFFF"/>
        <w:suppressAutoHyphens w:val="0"/>
        <w:spacing w:after="60" w:line="195" w:lineRule="atLeast"/>
      </w:pPr>
      <w:r>
        <w:t xml:space="preserve">Výhledově: </w:t>
      </w:r>
      <w:r w:rsidR="00D030F4">
        <w:t xml:space="preserve">Zářijovou </w:t>
      </w:r>
      <w:r w:rsidR="00D030F4" w:rsidRPr="00CD3B01">
        <w:rPr>
          <w:b/>
          <w:bCs/>
        </w:rPr>
        <w:t>polabskou evangelickou pouť</w:t>
      </w:r>
      <w:r w:rsidR="00D030F4">
        <w:t xml:space="preserve"> se rozhodlo staršovstvo poděbradského sboru pro letošek vynechat</w:t>
      </w:r>
      <w:r w:rsidR="00332A78">
        <w:t xml:space="preserve">. Důvod je zejména termínový – na začátku září je mnoho dalších akcí ve sboru i jinde, </w:t>
      </w:r>
      <w:r w:rsidR="009700A2">
        <w:t>některé sbory ze seniorátu mají v ten den vlastní akce.</w:t>
      </w:r>
      <w:r w:rsidR="004D26F5">
        <w:t xml:space="preserve"> Uvidíme, </w:t>
      </w:r>
      <w:proofErr w:type="gramStart"/>
      <w:r w:rsidR="004D26F5">
        <w:t>zda-</w:t>
      </w:r>
      <w:proofErr w:type="spellStart"/>
      <w:r w:rsidR="004D26F5">
        <w:t>li</w:t>
      </w:r>
      <w:proofErr w:type="spellEnd"/>
      <w:proofErr w:type="gramEnd"/>
      <w:r w:rsidR="004D26F5">
        <w:t xml:space="preserve"> se do budoucna nenajde pro tuto akci jiný vhodnější termín.</w:t>
      </w:r>
      <w:r w:rsidR="009700A2">
        <w:t xml:space="preserve"> </w:t>
      </w:r>
    </w:p>
    <w:p w14:paraId="0D1E4B0E" w14:textId="77777777" w:rsidR="009700A2" w:rsidRDefault="009700A2" w:rsidP="00FB73D1">
      <w:pPr>
        <w:widowControl/>
        <w:shd w:val="clear" w:color="auto" w:fill="FFFFFF"/>
        <w:suppressAutoHyphens w:val="0"/>
        <w:spacing w:after="60" w:line="195" w:lineRule="atLeast"/>
      </w:pPr>
    </w:p>
    <w:p w14:paraId="3B1D52AC" w14:textId="77777777" w:rsidR="00FC121C" w:rsidRPr="00D14BED" w:rsidRDefault="00FC121C" w:rsidP="00FB73D1">
      <w:pPr>
        <w:widowControl/>
        <w:shd w:val="clear" w:color="auto" w:fill="FFFFFF"/>
        <w:suppressAutoHyphens w:val="0"/>
        <w:spacing w:after="60" w:line="195" w:lineRule="atLeast"/>
      </w:pPr>
    </w:p>
    <w:p w14:paraId="2B4D3E95" w14:textId="1F31E8D5" w:rsidR="00A43CBE" w:rsidRPr="00D14BED" w:rsidRDefault="00CB66EA" w:rsidP="007629C8">
      <w:pPr>
        <w:widowControl/>
        <w:shd w:val="clear" w:color="auto" w:fill="FFFFFF"/>
        <w:suppressAutoHyphens w:val="0"/>
        <w:spacing w:after="60" w:line="195" w:lineRule="atLeast"/>
        <w:rPr>
          <w:b/>
          <w:bCs/>
        </w:rPr>
      </w:pPr>
      <w:r w:rsidRPr="00D14BED">
        <w:rPr>
          <w:b/>
          <w:bCs/>
        </w:rPr>
        <w:t>Ze sborů:</w:t>
      </w:r>
    </w:p>
    <w:p w14:paraId="56E0D983" w14:textId="32F55E5A" w:rsidR="00BE2920" w:rsidRDefault="00BE2920" w:rsidP="00EB1E00">
      <w:pPr>
        <w:widowControl/>
        <w:shd w:val="clear" w:color="auto" w:fill="FFFFFF"/>
        <w:suppressAutoHyphens w:val="0"/>
        <w:spacing w:after="60" w:line="195" w:lineRule="atLeast"/>
      </w:pPr>
      <w:r>
        <w:t xml:space="preserve">* 16. – 17. května pořádají </w:t>
      </w:r>
      <w:r w:rsidRPr="002756BD">
        <w:rPr>
          <w:b/>
          <w:bCs/>
        </w:rPr>
        <w:t>v Kolíně</w:t>
      </w:r>
      <w:r>
        <w:t xml:space="preserve"> setkání varhaníků s Ladis</w:t>
      </w:r>
      <w:r w:rsidR="002441FD">
        <w:t>l</w:t>
      </w:r>
      <w:r>
        <w:t xml:space="preserve">avem </w:t>
      </w:r>
      <w:proofErr w:type="spellStart"/>
      <w:r>
        <w:t>Moravetzem</w:t>
      </w:r>
      <w:proofErr w:type="spellEnd"/>
      <w:r w:rsidR="002441FD">
        <w:t>, varhaníci jsou zváni!</w:t>
      </w:r>
    </w:p>
    <w:p w14:paraId="0AA43013" w14:textId="7A2CCEE7" w:rsidR="00E83A96" w:rsidRDefault="00E83A96" w:rsidP="00EB1E00">
      <w:pPr>
        <w:widowControl/>
        <w:shd w:val="clear" w:color="auto" w:fill="FFFFFF"/>
        <w:suppressAutoHyphens w:val="0"/>
        <w:spacing w:after="60" w:line="195" w:lineRule="atLeast"/>
      </w:pPr>
      <w:r>
        <w:t xml:space="preserve">* </w:t>
      </w:r>
      <w:r w:rsidR="00AC1EF9">
        <w:t xml:space="preserve">17. května od 11 hodin zvou na přednášku Dušana Coufala o Jeronýmovi pražském do </w:t>
      </w:r>
      <w:r w:rsidR="00AC1EF9" w:rsidRPr="002756BD">
        <w:rPr>
          <w:b/>
          <w:bCs/>
        </w:rPr>
        <w:t>Lysé</w:t>
      </w:r>
      <w:r w:rsidR="002756BD" w:rsidRPr="002756BD">
        <w:rPr>
          <w:b/>
          <w:bCs/>
        </w:rPr>
        <w:t xml:space="preserve"> nad Labem</w:t>
      </w:r>
    </w:p>
    <w:p w14:paraId="334330CF" w14:textId="4508E609" w:rsidR="002756BD" w:rsidRDefault="002756BD" w:rsidP="00EB1E00">
      <w:pPr>
        <w:widowControl/>
        <w:shd w:val="clear" w:color="auto" w:fill="FFFFFF"/>
        <w:suppressAutoHyphens w:val="0"/>
        <w:spacing w:after="60" w:line="195" w:lineRule="atLeast"/>
      </w:pPr>
      <w:r>
        <w:t xml:space="preserve">* 23. května od 18 hodin </w:t>
      </w:r>
      <w:r w:rsidRPr="002756BD">
        <w:rPr>
          <w:b/>
          <w:bCs/>
        </w:rPr>
        <w:t>ve Velenicích</w:t>
      </w:r>
      <w:r>
        <w:t xml:space="preserve"> vystoupí Královéhradecký komorní orchestr</w:t>
      </w:r>
    </w:p>
    <w:p w14:paraId="2A8F469B" w14:textId="6FA7924B" w:rsidR="0024096D" w:rsidRDefault="0024096D" w:rsidP="00EB1E00">
      <w:pPr>
        <w:widowControl/>
        <w:shd w:val="clear" w:color="auto" w:fill="FFFFFF"/>
        <w:suppressAutoHyphens w:val="0"/>
        <w:spacing w:after="60" w:line="195" w:lineRule="atLeast"/>
      </w:pPr>
      <w:r>
        <w:t>*</w:t>
      </w:r>
      <w:r w:rsidR="00713E59">
        <w:t xml:space="preserve"> </w:t>
      </w:r>
      <w:r w:rsidR="00E83A96">
        <w:t xml:space="preserve">26. května od 17.30 zahrají jarní flétny </w:t>
      </w:r>
      <w:r w:rsidR="00E83A96" w:rsidRPr="002756BD">
        <w:rPr>
          <w:b/>
          <w:bCs/>
        </w:rPr>
        <w:t>v Bošíně</w:t>
      </w:r>
    </w:p>
    <w:p w14:paraId="5CC7AF08" w14:textId="1C51ED8A" w:rsidR="00EB1E00" w:rsidRDefault="00EB1E00" w:rsidP="00EB1E00">
      <w:pPr>
        <w:widowControl/>
        <w:shd w:val="clear" w:color="auto" w:fill="FFFFFF"/>
        <w:suppressAutoHyphens w:val="0"/>
        <w:spacing w:after="60" w:line="195" w:lineRule="atLeast"/>
      </w:pPr>
      <w:r>
        <w:t>*</w:t>
      </w:r>
      <w:r w:rsidR="00463107">
        <w:t xml:space="preserve"> </w:t>
      </w:r>
      <w:r w:rsidR="00A800C4">
        <w:t xml:space="preserve">30. května </w:t>
      </w:r>
      <w:r w:rsidR="00A800C4" w:rsidRPr="002756BD">
        <w:rPr>
          <w:b/>
          <w:bCs/>
        </w:rPr>
        <w:t>v</w:t>
      </w:r>
      <w:r w:rsidR="00463107" w:rsidRPr="002756BD">
        <w:rPr>
          <w:b/>
          <w:bCs/>
        </w:rPr>
        <w:t> Brandýse</w:t>
      </w:r>
      <w:r w:rsidR="00463107">
        <w:t xml:space="preserve"> pořádají </w:t>
      </w:r>
      <w:r w:rsidR="00A800C4">
        <w:t>Festival na farní zahradě</w:t>
      </w:r>
    </w:p>
    <w:p w14:paraId="1BBCF800" w14:textId="7E29563C" w:rsidR="001105C5" w:rsidRDefault="001105C5" w:rsidP="007629C8">
      <w:pPr>
        <w:widowControl/>
        <w:shd w:val="clear" w:color="auto" w:fill="FFFFFF"/>
        <w:suppressAutoHyphens w:val="0"/>
        <w:spacing w:after="60" w:line="195" w:lineRule="atLeast"/>
        <w:rPr>
          <w:b/>
          <w:bCs/>
        </w:rPr>
      </w:pPr>
    </w:p>
    <w:p w14:paraId="269B54D2" w14:textId="55DB306B" w:rsidR="002536DA" w:rsidRPr="00D14BED" w:rsidRDefault="002536DA" w:rsidP="002536DA">
      <w:pPr>
        <w:rPr>
          <w:b/>
          <w:bCs/>
        </w:rPr>
      </w:pPr>
      <w:r w:rsidRPr="00D14BED">
        <w:rPr>
          <w:b/>
          <w:bCs/>
        </w:rPr>
        <w:t xml:space="preserve">Informace Jeronýmovy jednoty </w:t>
      </w:r>
      <w:r w:rsidR="007C1F8E" w:rsidRPr="00D14BED">
        <w:rPr>
          <w:b/>
          <w:bCs/>
        </w:rPr>
        <w:t xml:space="preserve">– stavebního fondu </w:t>
      </w:r>
      <w:r w:rsidRPr="00D14BED">
        <w:rPr>
          <w:b/>
          <w:bCs/>
        </w:rPr>
        <w:t>(JJ)</w:t>
      </w:r>
    </w:p>
    <w:p w14:paraId="1347E6EF" w14:textId="3D340322" w:rsidR="002536DA" w:rsidRPr="00D14BED" w:rsidRDefault="00A649E1" w:rsidP="002536DA">
      <w:r w:rsidRPr="00D14BED">
        <w:rPr>
          <w:b/>
          <w:bCs/>
        </w:rPr>
        <w:t xml:space="preserve">* </w:t>
      </w:r>
      <w:r w:rsidR="002536DA" w:rsidRPr="00D14BED">
        <w:rPr>
          <w:b/>
          <w:bCs/>
        </w:rPr>
        <w:t>Sbírka darů JJ</w:t>
      </w:r>
      <w:r w:rsidR="002536DA" w:rsidRPr="00D14BED">
        <w:t xml:space="preserve"> </w:t>
      </w:r>
      <w:r w:rsidR="00527DA6" w:rsidRPr="00D14BED">
        <w:t>se koná průběžně</w:t>
      </w:r>
      <w:r w:rsidR="002536DA" w:rsidRPr="00D14BED">
        <w:t xml:space="preserve"> v jarních měsících roku a celý její obnos pouk</w:t>
      </w:r>
      <w:r w:rsidR="00527DA6" w:rsidRPr="00D14BED">
        <w:t>áže</w:t>
      </w:r>
      <w:r w:rsidR="002536DA" w:rsidRPr="00D14BED">
        <w:t xml:space="preserve"> staršovstvo do 31. 5. na účet seniorátu a dá informaci předsedovi Pavlu Kubíčkovi (</w:t>
      </w:r>
      <w:hyperlink r:id="rId8" w:history="1">
        <w:r w:rsidR="002536DA" w:rsidRPr="00D14BED">
          <w:rPr>
            <w:rStyle w:val="Hypertextovodkaz"/>
          </w:rPr>
          <w:t>kubitchek@iol.cz</w:t>
        </w:r>
      </w:hyperlink>
      <w:r w:rsidR="002536DA" w:rsidRPr="00D14BED">
        <w:t>, tel. 602 372 839).</w:t>
      </w:r>
    </w:p>
    <w:p w14:paraId="3439AC02" w14:textId="77777777" w:rsidR="00A649E1" w:rsidRDefault="00A649E1" w:rsidP="002536DA"/>
    <w:p w14:paraId="2EFE5A3D" w14:textId="77777777" w:rsidR="00497D8C" w:rsidRDefault="00497D8C" w:rsidP="002536DA"/>
    <w:p w14:paraId="7008F096" w14:textId="77777777" w:rsidR="000A297E" w:rsidRDefault="000A297E" w:rsidP="002536DA"/>
    <w:p w14:paraId="5AD1469E" w14:textId="77777777" w:rsidR="000A297E" w:rsidRDefault="000A297E" w:rsidP="002536DA"/>
    <w:p w14:paraId="6E43013B" w14:textId="77777777" w:rsidR="000A297E" w:rsidRPr="00D14BED" w:rsidRDefault="000A297E" w:rsidP="002536DA"/>
    <w:p w14:paraId="2A6A5D1A" w14:textId="3FE2369E" w:rsidR="008D27BF" w:rsidRPr="00D14BED" w:rsidRDefault="007A4839" w:rsidP="0040658B">
      <w:pPr>
        <w:jc w:val="both"/>
        <w:rPr>
          <w:b/>
        </w:rPr>
      </w:pPr>
      <w:r w:rsidRPr="00D14BED">
        <w:rPr>
          <w:b/>
        </w:rPr>
        <w:t xml:space="preserve">Termíny </w:t>
      </w:r>
      <w:r w:rsidR="003D73A2" w:rsidRPr="00D14BED">
        <w:rPr>
          <w:b/>
        </w:rPr>
        <w:t xml:space="preserve">prozatím </w:t>
      </w:r>
      <w:r w:rsidR="006414F0" w:rsidRPr="00D14BED">
        <w:rPr>
          <w:b/>
        </w:rPr>
        <w:t xml:space="preserve">známých </w:t>
      </w:r>
      <w:r w:rsidRPr="00D14BED">
        <w:rPr>
          <w:b/>
        </w:rPr>
        <w:t>seniorátních (a některý</w:t>
      </w:r>
      <w:r w:rsidR="00F63B77" w:rsidRPr="00D14BED">
        <w:rPr>
          <w:b/>
        </w:rPr>
        <w:t>ch dalších) akcí na letošní rok</w:t>
      </w:r>
      <w:r w:rsidRPr="00D14BED">
        <w:rPr>
          <w:b/>
        </w:rPr>
        <w:t>:</w:t>
      </w:r>
    </w:p>
    <w:p w14:paraId="03DC788A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>16. – 17. 5.</w:t>
      </w:r>
      <w:r w:rsidRPr="00D14BED">
        <w:rPr>
          <w:bCs/>
        </w:rPr>
        <w:tab/>
        <w:t xml:space="preserve">Setkání varhaníků s Ladislavem </w:t>
      </w:r>
      <w:proofErr w:type="spellStart"/>
      <w:r w:rsidRPr="00D14BED">
        <w:rPr>
          <w:bCs/>
        </w:rPr>
        <w:t>Moravetzem</w:t>
      </w:r>
      <w:proofErr w:type="spellEnd"/>
      <w:r w:rsidRPr="00D14BED">
        <w:rPr>
          <w:bCs/>
        </w:rPr>
        <w:t xml:space="preserve"> v Kolíně</w:t>
      </w:r>
    </w:p>
    <w:p w14:paraId="3C08F5B6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>29. 5.</w:t>
      </w:r>
      <w:r w:rsidRPr="00D14BED">
        <w:rPr>
          <w:bCs/>
        </w:rPr>
        <w:tab/>
      </w:r>
      <w:r w:rsidRPr="00D14BED">
        <w:rPr>
          <w:bCs/>
        </w:rPr>
        <w:tab/>
        <w:t>Noc kostelů</w:t>
      </w:r>
    </w:p>
    <w:p w14:paraId="3EC72E12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 xml:space="preserve">31. 5. </w:t>
      </w:r>
      <w:r w:rsidRPr="00D14BED">
        <w:rPr>
          <w:bCs/>
        </w:rPr>
        <w:tab/>
      </w:r>
      <w:r w:rsidRPr="00D14BED">
        <w:rPr>
          <w:bCs/>
        </w:rPr>
        <w:tab/>
        <w:t>Seniorátní neděle v Kutné Hoře</w:t>
      </w:r>
    </w:p>
    <w:p w14:paraId="7A3F320A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 xml:space="preserve">5. – 7. 6. </w:t>
      </w:r>
      <w:r w:rsidRPr="00D14BED">
        <w:rPr>
          <w:bCs/>
        </w:rPr>
        <w:tab/>
      </w:r>
      <w:proofErr w:type="spellStart"/>
      <w:r w:rsidRPr="00D14BED">
        <w:rPr>
          <w:bCs/>
        </w:rPr>
        <w:t>Konfimládež</w:t>
      </w:r>
      <w:proofErr w:type="spellEnd"/>
      <w:r w:rsidRPr="00D14BED">
        <w:rPr>
          <w:bCs/>
        </w:rPr>
        <w:t xml:space="preserve"> </w:t>
      </w:r>
    </w:p>
    <w:p w14:paraId="49BF3DA0" w14:textId="5D364CD4" w:rsidR="006D388C" w:rsidRPr="00D14BED" w:rsidRDefault="006D388C" w:rsidP="00253B7E">
      <w:pPr>
        <w:jc w:val="both"/>
        <w:rPr>
          <w:bCs/>
        </w:rPr>
      </w:pPr>
      <w:r w:rsidRPr="00D14BED">
        <w:rPr>
          <w:bCs/>
        </w:rPr>
        <w:t>21. 6.</w:t>
      </w:r>
      <w:r w:rsidRPr="00D14BED">
        <w:rPr>
          <w:bCs/>
        </w:rPr>
        <w:tab/>
      </w:r>
      <w:r w:rsidRPr="00D14BED">
        <w:rPr>
          <w:bCs/>
        </w:rPr>
        <w:tab/>
      </w:r>
      <w:r w:rsidR="004C7F57" w:rsidRPr="00D14BED">
        <w:rPr>
          <w:bCs/>
        </w:rPr>
        <w:t>Seniorátní shromáždění Jeronýmovy jednoty ve Velenicích</w:t>
      </w:r>
    </w:p>
    <w:p w14:paraId="656FB11A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>16. – 21. 8</w:t>
      </w:r>
      <w:r w:rsidRPr="00D14BED">
        <w:rPr>
          <w:bCs/>
        </w:rPr>
        <w:tab/>
        <w:t>Seniorátní tábor pro děti</w:t>
      </w:r>
    </w:p>
    <w:p w14:paraId="08EA1BE0" w14:textId="77777777" w:rsidR="00253B7E" w:rsidRPr="00957517" w:rsidRDefault="00253B7E" w:rsidP="00253B7E">
      <w:pPr>
        <w:jc w:val="both"/>
        <w:rPr>
          <w:bCs/>
          <w:strike/>
          <w:kern w:val="24"/>
        </w:rPr>
      </w:pPr>
      <w:r w:rsidRPr="00957517">
        <w:rPr>
          <w:bCs/>
          <w:strike/>
          <w:kern w:val="24"/>
        </w:rPr>
        <w:t>5. 9.</w:t>
      </w:r>
      <w:r w:rsidRPr="00957517">
        <w:rPr>
          <w:bCs/>
          <w:strike/>
          <w:kern w:val="24"/>
        </w:rPr>
        <w:tab/>
      </w:r>
      <w:r w:rsidRPr="00957517">
        <w:rPr>
          <w:bCs/>
          <w:strike/>
          <w:kern w:val="24"/>
        </w:rPr>
        <w:tab/>
        <w:t>Polabská evangelická pouť v Poděbradech</w:t>
      </w:r>
    </w:p>
    <w:p w14:paraId="183C034B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 xml:space="preserve">12. – 13. 9. </w:t>
      </w:r>
      <w:r w:rsidRPr="00D14BED">
        <w:rPr>
          <w:bCs/>
        </w:rPr>
        <w:tab/>
      </w:r>
      <w:proofErr w:type="spellStart"/>
      <w:r w:rsidRPr="00D14BED">
        <w:rPr>
          <w:bCs/>
        </w:rPr>
        <w:t>Relaxmax</w:t>
      </w:r>
      <w:proofErr w:type="spellEnd"/>
      <w:r w:rsidRPr="00D14BED">
        <w:rPr>
          <w:bCs/>
        </w:rPr>
        <w:t xml:space="preserve"> (mládež)</w:t>
      </w:r>
    </w:p>
    <w:p w14:paraId="51572073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 xml:space="preserve">2. – 4. 10. </w:t>
      </w:r>
      <w:r w:rsidRPr="00D14BED">
        <w:rPr>
          <w:bCs/>
        </w:rPr>
        <w:tab/>
        <w:t>Celocírkevní sjezd mládeže v Třebíči</w:t>
      </w:r>
    </w:p>
    <w:p w14:paraId="1684AB34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 xml:space="preserve">16. – 18. 10. </w:t>
      </w:r>
      <w:r w:rsidRPr="00D14BED">
        <w:rPr>
          <w:bCs/>
        </w:rPr>
        <w:tab/>
        <w:t>Podzimní seniorátní dny mládeže</w:t>
      </w:r>
    </w:p>
    <w:p w14:paraId="7AA8B20B" w14:textId="603AF6CD" w:rsidR="00253B7E" w:rsidRPr="00D14BED" w:rsidRDefault="007C4366" w:rsidP="00253B7E">
      <w:pPr>
        <w:jc w:val="both"/>
        <w:rPr>
          <w:bCs/>
        </w:rPr>
      </w:pPr>
      <w:r w:rsidRPr="00D14BED">
        <w:rPr>
          <w:bCs/>
        </w:rPr>
        <w:t>7. 11.</w:t>
      </w:r>
      <w:r w:rsidR="00253B7E" w:rsidRPr="00D14BED">
        <w:rPr>
          <w:bCs/>
        </w:rPr>
        <w:tab/>
      </w:r>
      <w:r w:rsidR="00253B7E" w:rsidRPr="00D14BED">
        <w:rPr>
          <w:bCs/>
        </w:rPr>
        <w:tab/>
        <w:t>Konvent/seniorátní konference</w:t>
      </w:r>
    </w:p>
    <w:p w14:paraId="0B986B93" w14:textId="34C34D21" w:rsidR="007942B2" w:rsidRPr="00D14BED" w:rsidRDefault="00253B7E" w:rsidP="00253B7E">
      <w:pPr>
        <w:pStyle w:val="Odstavecseseznamem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BED">
        <w:rPr>
          <w:rFonts w:ascii="Times New Roman" w:hAnsi="Times New Roman" w:cs="Times New Roman"/>
          <w:bCs/>
          <w:sz w:val="24"/>
          <w:szCs w:val="24"/>
        </w:rPr>
        <w:t xml:space="preserve">12. – 13. 12. </w:t>
      </w:r>
      <w:r w:rsidRPr="00D14BED">
        <w:rPr>
          <w:rFonts w:ascii="Times New Roman" w:hAnsi="Times New Roman" w:cs="Times New Roman"/>
          <w:bCs/>
          <w:sz w:val="24"/>
          <w:szCs w:val="24"/>
        </w:rPr>
        <w:tab/>
        <w:t>Vánoční mládež</w:t>
      </w:r>
    </w:p>
    <w:sectPr w:rsidR="007942B2" w:rsidRPr="00D14BED" w:rsidSect="008616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EB41" w14:textId="77777777" w:rsidR="00E93C0D" w:rsidRDefault="00E93C0D">
      <w:r>
        <w:separator/>
      </w:r>
    </w:p>
  </w:endnote>
  <w:endnote w:type="continuationSeparator" w:id="0">
    <w:p w14:paraId="0848F34C" w14:textId="77777777" w:rsidR="00E93C0D" w:rsidRDefault="00E9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  <w:sig w:usb0="00000000" w:usb1="08070000" w:usb2="00000010" w:usb3="00000000" w:csb0="0002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F5C9" w14:textId="77777777" w:rsidR="00BC20DD" w:rsidRDefault="00BC20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1833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  <w:rPr>
        <w:sz w:val="20"/>
        <w:szCs w:val="20"/>
      </w:rPr>
    </w:pPr>
    <w:r>
      <w:rPr>
        <w:b/>
        <w:sz w:val="20"/>
        <w:szCs w:val="20"/>
      </w:rPr>
      <w:t>Poděbradský seniorát Českobratrské církve evangelické</w:t>
    </w:r>
  </w:p>
  <w:p w14:paraId="2EB94042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  <w:rPr>
        <w:sz w:val="20"/>
        <w:szCs w:val="20"/>
      </w:rPr>
    </w:pPr>
    <w:r>
      <w:rPr>
        <w:sz w:val="20"/>
        <w:szCs w:val="20"/>
      </w:rPr>
      <w:t xml:space="preserve">Husova 141/39, Poděbrady, 290 01, </w:t>
    </w:r>
    <w:hyperlink r:id="rId1" w:history="1">
      <w:r>
        <w:rPr>
          <w:rStyle w:val="Hypertextovodkaz"/>
        </w:rPr>
        <w:t>podebradsky-seniorat@evangnet.cz</w:t>
      </w:r>
    </w:hyperlink>
    <w:r>
      <w:rPr>
        <w:sz w:val="20"/>
        <w:szCs w:val="20"/>
      </w:rPr>
      <w:t xml:space="preserve"> </w:t>
    </w:r>
  </w:p>
  <w:p w14:paraId="13E2F4C1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</w:pPr>
    <w:r>
      <w:rPr>
        <w:sz w:val="20"/>
        <w:szCs w:val="20"/>
      </w:rPr>
      <w:t xml:space="preserve">IČO 65601742, bankovní spojení </w:t>
    </w:r>
    <w:r w:rsidRPr="00B11C38">
      <w:rPr>
        <w:sz w:val="20"/>
        <w:szCs w:val="20"/>
      </w:rPr>
      <w:t>2300812798/2010</w:t>
    </w:r>
  </w:p>
  <w:p w14:paraId="04D43C40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</w:pPr>
    <w:hyperlink r:id="rId2" w:history="1">
      <w:r>
        <w:rPr>
          <w:rStyle w:val="Hypertextovodkaz"/>
        </w:rPr>
        <w:t>podebradsky-seniorat.evangnet.cz</w:t>
      </w:r>
    </w:hyperlink>
  </w:p>
  <w:p w14:paraId="5D181633" w14:textId="77777777" w:rsidR="00646631" w:rsidRDefault="006466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DC9A" w14:textId="77777777" w:rsidR="00BC20DD" w:rsidRDefault="00BC2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0121F" w14:textId="77777777" w:rsidR="00E93C0D" w:rsidRDefault="00E93C0D">
      <w:r>
        <w:separator/>
      </w:r>
    </w:p>
  </w:footnote>
  <w:footnote w:type="continuationSeparator" w:id="0">
    <w:p w14:paraId="4ECB89F9" w14:textId="77777777" w:rsidR="00E93C0D" w:rsidRDefault="00E9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5BA6" w14:textId="77777777" w:rsidR="00BC20DD" w:rsidRDefault="00BC20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9F45" w14:textId="77777777" w:rsidR="00BC20DD" w:rsidRDefault="00BC20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D1AE" w14:textId="77777777" w:rsidR="00BC20DD" w:rsidRDefault="00BC20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8192BF3"/>
    <w:multiLevelType w:val="hybridMultilevel"/>
    <w:tmpl w:val="67E2E5D6"/>
    <w:lvl w:ilvl="0" w:tplc="559242FE">
      <w:start w:val="20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1E30DF5"/>
    <w:multiLevelType w:val="hybridMultilevel"/>
    <w:tmpl w:val="81E80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7F48"/>
    <w:multiLevelType w:val="hybridMultilevel"/>
    <w:tmpl w:val="DE44508E"/>
    <w:lvl w:ilvl="0" w:tplc="6F30DF22">
      <w:start w:val="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B003574"/>
    <w:multiLevelType w:val="hybridMultilevel"/>
    <w:tmpl w:val="B75AA2D0"/>
    <w:lvl w:ilvl="0" w:tplc="D53CE2A0">
      <w:start w:val="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5452E7C"/>
    <w:multiLevelType w:val="hybridMultilevel"/>
    <w:tmpl w:val="E4400274"/>
    <w:lvl w:ilvl="0" w:tplc="AD68E460">
      <w:start w:val="9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72D4595"/>
    <w:multiLevelType w:val="hybridMultilevel"/>
    <w:tmpl w:val="627241EE"/>
    <w:lvl w:ilvl="0" w:tplc="4F7E2616">
      <w:start w:val="9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58B30BEF"/>
    <w:multiLevelType w:val="hybridMultilevel"/>
    <w:tmpl w:val="5F6ABB54"/>
    <w:lvl w:ilvl="0" w:tplc="BF04B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54FDC"/>
    <w:multiLevelType w:val="hybridMultilevel"/>
    <w:tmpl w:val="EE141EFE"/>
    <w:lvl w:ilvl="0" w:tplc="040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F13BE"/>
    <w:multiLevelType w:val="hybridMultilevel"/>
    <w:tmpl w:val="89389778"/>
    <w:lvl w:ilvl="0" w:tplc="4D6E0D46">
      <w:start w:val="9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748E423C"/>
    <w:multiLevelType w:val="multilevel"/>
    <w:tmpl w:val="6944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614676">
    <w:abstractNumId w:val="0"/>
  </w:num>
  <w:num w:numId="2" w16cid:durableId="1444035290">
    <w:abstractNumId w:val="1"/>
  </w:num>
  <w:num w:numId="3" w16cid:durableId="2121142255">
    <w:abstractNumId w:val="11"/>
  </w:num>
  <w:num w:numId="4" w16cid:durableId="1973053985">
    <w:abstractNumId w:val="3"/>
  </w:num>
  <w:num w:numId="5" w16cid:durableId="1318411477">
    <w:abstractNumId w:val="4"/>
  </w:num>
  <w:num w:numId="6" w16cid:durableId="437024829">
    <w:abstractNumId w:val="2"/>
  </w:num>
  <w:num w:numId="7" w16cid:durableId="75906160">
    <w:abstractNumId w:val="10"/>
  </w:num>
  <w:num w:numId="8" w16cid:durableId="1255162981">
    <w:abstractNumId w:val="5"/>
  </w:num>
  <w:num w:numId="9" w16cid:durableId="638805895">
    <w:abstractNumId w:val="6"/>
  </w:num>
  <w:num w:numId="10" w16cid:durableId="1985311747">
    <w:abstractNumId w:val="7"/>
  </w:num>
  <w:num w:numId="11" w16cid:durableId="1873760728">
    <w:abstractNumId w:val="9"/>
  </w:num>
  <w:num w:numId="12" w16cid:durableId="11804668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AB"/>
    <w:rsid w:val="00001E7F"/>
    <w:rsid w:val="00013493"/>
    <w:rsid w:val="00021573"/>
    <w:rsid w:val="00027757"/>
    <w:rsid w:val="0005348B"/>
    <w:rsid w:val="00067072"/>
    <w:rsid w:val="0006752C"/>
    <w:rsid w:val="000720BC"/>
    <w:rsid w:val="00072E6A"/>
    <w:rsid w:val="000806B3"/>
    <w:rsid w:val="00081381"/>
    <w:rsid w:val="00084D83"/>
    <w:rsid w:val="000916DE"/>
    <w:rsid w:val="000A297E"/>
    <w:rsid w:val="000A3E13"/>
    <w:rsid w:val="000A7DE7"/>
    <w:rsid w:val="000B55BE"/>
    <w:rsid w:val="000B73E3"/>
    <w:rsid w:val="000D4BBB"/>
    <w:rsid w:val="000E0CB8"/>
    <w:rsid w:val="000F4338"/>
    <w:rsid w:val="00105CB9"/>
    <w:rsid w:val="00106747"/>
    <w:rsid w:val="0010798A"/>
    <w:rsid w:val="001105C5"/>
    <w:rsid w:val="00116E9E"/>
    <w:rsid w:val="001253D9"/>
    <w:rsid w:val="00141401"/>
    <w:rsid w:val="00144025"/>
    <w:rsid w:val="0015795A"/>
    <w:rsid w:val="00157D73"/>
    <w:rsid w:val="0016012F"/>
    <w:rsid w:val="00171E7F"/>
    <w:rsid w:val="001904B6"/>
    <w:rsid w:val="0019123B"/>
    <w:rsid w:val="00192550"/>
    <w:rsid w:val="00192FD9"/>
    <w:rsid w:val="001A0B57"/>
    <w:rsid w:val="001B7F63"/>
    <w:rsid w:val="001C726C"/>
    <w:rsid w:val="001D4C9B"/>
    <w:rsid w:val="001F0433"/>
    <w:rsid w:val="0020627A"/>
    <w:rsid w:val="0021064F"/>
    <w:rsid w:val="0021218A"/>
    <w:rsid w:val="00220E83"/>
    <w:rsid w:val="002219F4"/>
    <w:rsid w:val="002367F0"/>
    <w:rsid w:val="0024096D"/>
    <w:rsid w:val="002441FD"/>
    <w:rsid w:val="002477C2"/>
    <w:rsid w:val="00247F6D"/>
    <w:rsid w:val="002536DA"/>
    <w:rsid w:val="00253B7E"/>
    <w:rsid w:val="0025522B"/>
    <w:rsid w:val="0026107A"/>
    <w:rsid w:val="00266769"/>
    <w:rsid w:val="0027114D"/>
    <w:rsid w:val="002756BD"/>
    <w:rsid w:val="002758F2"/>
    <w:rsid w:val="0028502B"/>
    <w:rsid w:val="002924C9"/>
    <w:rsid w:val="002A5E18"/>
    <w:rsid w:val="002B01AA"/>
    <w:rsid w:val="002B37C7"/>
    <w:rsid w:val="002C00D6"/>
    <w:rsid w:val="002C06D6"/>
    <w:rsid w:val="002C16B6"/>
    <w:rsid w:val="002D145D"/>
    <w:rsid w:val="002D3C23"/>
    <w:rsid w:val="002E1AB7"/>
    <w:rsid w:val="002E72BE"/>
    <w:rsid w:val="002F6BB9"/>
    <w:rsid w:val="00305CFA"/>
    <w:rsid w:val="00315CCE"/>
    <w:rsid w:val="00316156"/>
    <w:rsid w:val="00320051"/>
    <w:rsid w:val="0032096C"/>
    <w:rsid w:val="00321CA7"/>
    <w:rsid w:val="00327316"/>
    <w:rsid w:val="00332A78"/>
    <w:rsid w:val="003347F5"/>
    <w:rsid w:val="00341A25"/>
    <w:rsid w:val="00360D37"/>
    <w:rsid w:val="003704BD"/>
    <w:rsid w:val="00371A0E"/>
    <w:rsid w:val="00375856"/>
    <w:rsid w:val="003A5CD2"/>
    <w:rsid w:val="003D03B1"/>
    <w:rsid w:val="003D73A2"/>
    <w:rsid w:val="003D73F8"/>
    <w:rsid w:val="003E7E6E"/>
    <w:rsid w:val="003E7FD5"/>
    <w:rsid w:val="003F1359"/>
    <w:rsid w:val="003F5766"/>
    <w:rsid w:val="0040658B"/>
    <w:rsid w:val="00413C37"/>
    <w:rsid w:val="004251DA"/>
    <w:rsid w:val="00430D8B"/>
    <w:rsid w:val="00431020"/>
    <w:rsid w:val="00435D75"/>
    <w:rsid w:val="00443D9B"/>
    <w:rsid w:val="004510FA"/>
    <w:rsid w:val="00462A48"/>
    <w:rsid w:val="00463107"/>
    <w:rsid w:val="00474F31"/>
    <w:rsid w:val="00477FCA"/>
    <w:rsid w:val="00494F8C"/>
    <w:rsid w:val="00497D8C"/>
    <w:rsid w:val="004A135F"/>
    <w:rsid w:val="004A6F28"/>
    <w:rsid w:val="004B045C"/>
    <w:rsid w:val="004C6628"/>
    <w:rsid w:val="004C7F57"/>
    <w:rsid w:val="004D0265"/>
    <w:rsid w:val="004D26F5"/>
    <w:rsid w:val="004D44A4"/>
    <w:rsid w:val="00507034"/>
    <w:rsid w:val="005178A6"/>
    <w:rsid w:val="005271D4"/>
    <w:rsid w:val="00527DA6"/>
    <w:rsid w:val="00535D8A"/>
    <w:rsid w:val="005362D4"/>
    <w:rsid w:val="00543010"/>
    <w:rsid w:val="0055466F"/>
    <w:rsid w:val="00557BBF"/>
    <w:rsid w:val="0057766C"/>
    <w:rsid w:val="00583CED"/>
    <w:rsid w:val="0059221C"/>
    <w:rsid w:val="00593DC5"/>
    <w:rsid w:val="00596F3D"/>
    <w:rsid w:val="005A0A4F"/>
    <w:rsid w:val="005A6728"/>
    <w:rsid w:val="005C3648"/>
    <w:rsid w:val="005C3657"/>
    <w:rsid w:val="005D163B"/>
    <w:rsid w:val="005D543F"/>
    <w:rsid w:val="005F4919"/>
    <w:rsid w:val="00601EB7"/>
    <w:rsid w:val="00602D11"/>
    <w:rsid w:val="006105D9"/>
    <w:rsid w:val="006128F7"/>
    <w:rsid w:val="00614999"/>
    <w:rsid w:val="00624AC9"/>
    <w:rsid w:val="00631E64"/>
    <w:rsid w:val="00633E52"/>
    <w:rsid w:val="006342E7"/>
    <w:rsid w:val="00635F60"/>
    <w:rsid w:val="00636774"/>
    <w:rsid w:val="006414F0"/>
    <w:rsid w:val="00641ADA"/>
    <w:rsid w:val="00646631"/>
    <w:rsid w:val="006560B0"/>
    <w:rsid w:val="0066467B"/>
    <w:rsid w:val="0067467A"/>
    <w:rsid w:val="00680ED8"/>
    <w:rsid w:val="006858C3"/>
    <w:rsid w:val="006953C6"/>
    <w:rsid w:val="006A2E65"/>
    <w:rsid w:val="006A2EE1"/>
    <w:rsid w:val="006B2F0F"/>
    <w:rsid w:val="006B7433"/>
    <w:rsid w:val="006D0B29"/>
    <w:rsid w:val="006D30D5"/>
    <w:rsid w:val="006D388C"/>
    <w:rsid w:val="006D4183"/>
    <w:rsid w:val="006D5E3B"/>
    <w:rsid w:val="006D61CB"/>
    <w:rsid w:val="006D7C40"/>
    <w:rsid w:val="006E30DD"/>
    <w:rsid w:val="006E619C"/>
    <w:rsid w:val="006E6AA4"/>
    <w:rsid w:val="006F41C3"/>
    <w:rsid w:val="006F796C"/>
    <w:rsid w:val="0070629D"/>
    <w:rsid w:val="0071039D"/>
    <w:rsid w:val="00713E59"/>
    <w:rsid w:val="007157B6"/>
    <w:rsid w:val="00715DD8"/>
    <w:rsid w:val="00721715"/>
    <w:rsid w:val="00727D73"/>
    <w:rsid w:val="00742CF6"/>
    <w:rsid w:val="00762526"/>
    <w:rsid w:val="007629C8"/>
    <w:rsid w:val="00763EA4"/>
    <w:rsid w:val="007704D8"/>
    <w:rsid w:val="00781463"/>
    <w:rsid w:val="0078148B"/>
    <w:rsid w:val="00783068"/>
    <w:rsid w:val="00783B7B"/>
    <w:rsid w:val="0079086D"/>
    <w:rsid w:val="00790C0A"/>
    <w:rsid w:val="007942B2"/>
    <w:rsid w:val="007A46B7"/>
    <w:rsid w:val="007A4839"/>
    <w:rsid w:val="007A5CB5"/>
    <w:rsid w:val="007B52CC"/>
    <w:rsid w:val="007B7C2B"/>
    <w:rsid w:val="007C1F8E"/>
    <w:rsid w:val="007C4366"/>
    <w:rsid w:val="007D43EA"/>
    <w:rsid w:val="007D4EFB"/>
    <w:rsid w:val="007E1BCA"/>
    <w:rsid w:val="007E7010"/>
    <w:rsid w:val="00804833"/>
    <w:rsid w:val="00814145"/>
    <w:rsid w:val="00814B8D"/>
    <w:rsid w:val="00816210"/>
    <w:rsid w:val="0082239C"/>
    <w:rsid w:val="008225DB"/>
    <w:rsid w:val="00833899"/>
    <w:rsid w:val="008412D6"/>
    <w:rsid w:val="008420B2"/>
    <w:rsid w:val="0085031F"/>
    <w:rsid w:val="008533F8"/>
    <w:rsid w:val="008542B1"/>
    <w:rsid w:val="008616EF"/>
    <w:rsid w:val="00861F39"/>
    <w:rsid w:val="00874CF5"/>
    <w:rsid w:val="00882B51"/>
    <w:rsid w:val="00885606"/>
    <w:rsid w:val="0089659F"/>
    <w:rsid w:val="008A0836"/>
    <w:rsid w:val="008C2AB7"/>
    <w:rsid w:val="008C51E9"/>
    <w:rsid w:val="008D27BF"/>
    <w:rsid w:val="008D2FD9"/>
    <w:rsid w:val="008E54E7"/>
    <w:rsid w:val="008E5D3A"/>
    <w:rsid w:val="0090425B"/>
    <w:rsid w:val="00907041"/>
    <w:rsid w:val="00921A30"/>
    <w:rsid w:val="00926A13"/>
    <w:rsid w:val="00927E6A"/>
    <w:rsid w:val="00931B30"/>
    <w:rsid w:val="00932A24"/>
    <w:rsid w:val="009372C6"/>
    <w:rsid w:val="009552FD"/>
    <w:rsid w:val="00957517"/>
    <w:rsid w:val="009700A2"/>
    <w:rsid w:val="00973EAA"/>
    <w:rsid w:val="009754FB"/>
    <w:rsid w:val="00994EA8"/>
    <w:rsid w:val="009B0E07"/>
    <w:rsid w:val="009B182E"/>
    <w:rsid w:val="009B37A8"/>
    <w:rsid w:val="009C75D6"/>
    <w:rsid w:val="009D6239"/>
    <w:rsid w:val="009D7504"/>
    <w:rsid w:val="009F03AB"/>
    <w:rsid w:val="009F1A3B"/>
    <w:rsid w:val="009F3217"/>
    <w:rsid w:val="009F66B3"/>
    <w:rsid w:val="00A029EE"/>
    <w:rsid w:val="00A05625"/>
    <w:rsid w:val="00A07697"/>
    <w:rsid w:val="00A175F7"/>
    <w:rsid w:val="00A25131"/>
    <w:rsid w:val="00A26735"/>
    <w:rsid w:val="00A27369"/>
    <w:rsid w:val="00A34C56"/>
    <w:rsid w:val="00A35C32"/>
    <w:rsid w:val="00A43CBE"/>
    <w:rsid w:val="00A477B2"/>
    <w:rsid w:val="00A50F19"/>
    <w:rsid w:val="00A61028"/>
    <w:rsid w:val="00A631DE"/>
    <w:rsid w:val="00A649E1"/>
    <w:rsid w:val="00A6584F"/>
    <w:rsid w:val="00A65ED0"/>
    <w:rsid w:val="00A7174F"/>
    <w:rsid w:val="00A74C20"/>
    <w:rsid w:val="00A800C4"/>
    <w:rsid w:val="00A82657"/>
    <w:rsid w:val="00A82AF7"/>
    <w:rsid w:val="00A831FD"/>
    <w:rsid w:val="00A87E53"/>
    <w:rsid w:val="00A916CE"/>
    <w:rsid w:val="00AA4044"/>
    <w:rsid w:val="00AB165B"/>
    <w:rsid w:val="00AB6B0B"/>
    <w:rsid w:val="00AC1EF9"/>
    <w:rsid w:val="00AC2353"/>
    <w:rsid w:val="00AC5047"/>
    <w:rsid w:val="00AC50FA"/>
    <w:rsid w:val="00AC7A1E"/>
    <w:rsid w:val="00AD10A5"/>
    <w:rsid w:val="00AD1221"/>
    <w:rsid w:val="00AE0864"/>
    <w:rsid w:val="00AE0C77"/>
    <w:rsid w:val="00AE4127"/>
    <w:rsid w:val="00AE4B44"/>
    <w:rsid w:val="00AE54D8"/>
    <w:rsid w:val="00B07A86"/>
    <w:rsid w:val="00B11C38"/>
    <w:rsid w:val="00B20A77"/>
    <w:rsid w:val="00B25E8C"/>
    <w:rsid w:val="00B41708"/>
    <w:rsid w:val="00B509C7"/>
    <w:rsid w:val="00B76359"/>
    <w:rsid w:val="00B85E11"/>
    <w:rsid w:val="00B92AAA"/>
    <w:rsid w:val="00BA406B"/>
    <w:rsid w:val="00BC0E72"/>
    <w:rsid w:val="00BC20DD"/>
    <w:rsid w:val="00BC5A1F"/>
    <w:rsid w:val="00BD1827"/>
    <w:rsid w:val="00BE2049"/>
    <w:rsid w:val="00BE2920"/>
    <w:rsid w:val="00BF0128"/>
    <w:rsid w:val="00BF4028"/>
    <w:rsid w:val="00BF79F5"/>
    <w:rsid w:val="00C007B8"/>
    <w:rsid w:val="00C009D1"/>
    <w:rsid w:val="00C06E03"/>
    <w:rsid w:val="00C11985"/>
    <w:rsid w:val="00C148FF"/>
    <w:rsid w:val="00C15D93"/>
    <w:rsid w:val="00C211A0"/>
    <w:rsid w:val="00C2644D"/>
    <w:rsid w:val="00C271F3"/>
    <w:rsid w:val="00C3336A"/>
    <w:rsid w:val="00C36A93"/>
    <w:rsid w:val="00C50808"/>
    <w:rsid w:val="00C52140"/>
    <w:rsid w:val="00C622A7"/>
    <w:rsid w:val="00C809EE"/>
    <w:rsid w:val="00C837AD"/>
    <w:rsid w:val="00C85DA4"/>
    <w:rsid w:val="00C8733A"/>
    <w:rsid w:val="00CA09DF"/>
    <w:rsid w:val="00CA1741"/>
    <w:rsid w:val="00CB66EA"/>
    <w:rsid w:val="00CB6A9A"/>
    <w:rsid w:val="00CC22EC"/>
    <w:rsid w:val="00CC2B84"/>
    <w:rsid w:val="00CD3B01"/>
    <w:rsid w:val="00CE1CC9"/>
    <w:rsid w:val="00CE600F"/>
    <w:rsid w:val="00CF3118"/>
    <w:rsid w:val="00D01EC8"/>
    <w:rsid w:val="00D030F4"/>
    <w:rsid w:val="00D05E16"/>
    <w:rsid w:val="00D14BED"/>
    <w:rsid w:val="00D17750"/>
    <w:rsid w:val="00D17F46"/>
    <w:rsid w:val="00D70526"/>
    <w:rsid w:val="00D71405"/>
    <w:rsid w:val="00D93C06"/>
    <w:rsid w:val="00DA2127"/>
    <w:rsid w:val="00DA68D1"/>
    <w:rsid w:val="00DC2735"/>
    <w:rsid w:val="00DD09F6"/>
    <w:rsid w:val="00DD58D8"/>
    <w:rsid w:val="00DD7D6C"/>
    <w:rsid w:val="00DE2509"/>
    <w:rsid w:val="00DF10E6"/>
    <w:rsid w:val="00DF7452"/>
    <w:rsid w:val="00E028FF"/>
    <w:rsid w:val="00E04E1B"/>
    <w:rsid w:val="00E06594"/>
    <w:rsid w:val="00E15B4F"/>
    <w:rsid w:val="00E2443F"/>
    <w:rsid w:val="00E26BFC"/>
    <w:rsid w:val="00E47EA6"/>
    <w:rsid w:val="00E56781"/>
    <w:rsid w:val="00E6062C"/>
    <w:rsid w:val="00E60928"/>
    <w:rsid w:val="00E73CA6"/>
    <w:rsid w:val="00E74A41"/>
    <w:rsid w:val="00E825A0"/>
    <w:rsid w:val="00E83A96"/>
    <w:rsid w:val="00E87E59"/>
    <w:rsid w:val="00E914AB"/>
    <w:rsid w:val="00E93C0D"/>
    <w:rsid w:val="00E95BBC"/>
    <w:rsid w:val="00EA330F"/>
    <w:rsid w:val="00EA37C2"/>
    <w:rsid w:val="00EA4F24"/>
    <w:rsid w:val="00EA6AF2"/>
    <w:rsid w:val="00EB06CE"/>
    <w:rsid w:val="00EB1E00"/>
    <w:rsid w:val="00ED0D02"/>
    <w:rsid w:val="00EE6E5A"/>
    <w:rsid w:val="00EF141A"/>
    <w:rsid w:val="00F027A2"/>
    <w:rsid w:val="00F02992"/>
    <w:rsid w:val="00F078A6"/>
    <w:rsid w:val="00F10251"/>
    <w:rsid w:val="00F159C5"/>
    <w:rsid w:val="00F17082"/>
    <w:rsid w:val="00F1720C"/>
    <w:rsid w:val="00F27A44"/>
    <w:rsid w:val="00F41783"/>
    <w:rsid w:val="00F41A9A"/>
    <w:rsid w:val="00F50AC1"/>
    <w:rsid w:val="00F52A25"/>
    <w:rsid w:val="00F5615C"/>
    <w:rsid w:val="00F5752A"/>
    <w:rsid w:val="00F62CCB"/>
    <w:rsid w:val="00F6325F"/>
    <w:rsid w:val="00F63B77"/>
    <w:rsid w:val="00F74410"/>
    <w:rsid w:val="00F7511B"/>
    <w:rsid w:val="00F77A36"/>
    <w:rsid w:val="00F8176C"/>
    <w:rsid w:val="00F82421"/>
    <w:rsid w:val="00F83DED"/>
    <w:rsid w:val="00F84517"/>
    <w:rsid w:val="00F86699"/>
    <w:rsid w:val="00F8681C"/>
    <w:rsid w:val="00F94D65"/>
    <w:rsid w:val="00FA185E"/>
    <w:rsid w:val="00FA46D7"/>
    <w:rsid w:val="00FA5DC6"/>
    <w:rsid w:val="00FA7535"/>
    <w:rsid w:val="00FB4278"/>
    <w:rsid w:val="00FB6DF1"/>
    <w:rsid w:val="00FB73D1"/>
    <w:rsid w:val="00FC0D09"/>
    <w:rsid w:val="00FC121C"/>
    <w:rsid w:val="00FC2738"/>
    <w:rsid w:val="00FC6489"/>
    <w:rsid w:val="00FC6760"/>
    <w:rsid w:val="00FE4BB3"/>
    <w:rsid w:val="00FF1654"/>
    <w:rsid w:val="00FF3F9F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A1C4B8"/>
  <w15:chartTrackingRefBased/>
  <w15:docId w15:val="{9F85CA2C-7171-2E41-A5D0-DE755493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tabs>
        <w:tab w:val="left" w:pos="0"/>
      </w:tabs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color w:val="auto"/>
      <w:kern w:val="1"/>
      <w:sz w:val="24"/>
      <w:szCs w:val="24"/>
      <w:shd w:val="clear" w:color="auto" w:fill="auto"/>
      <w:lang w:val="cs-CZ" w:eastAsia="zh-CN" w:bidi="ar-SA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eastAsia="Times New Roman" w:cs="Times New Roman"/>
      <w:color w:val="auto"/>
      <w:kern w:val="1"/>
      <w:sz w:val="24"/>
      <w:szCs w:val="24"/>
      <w:shd w:val="clear" w:color="auto" w:fill="auto"/>
      <w:lang w:val="cs-CZ" w:eastAsia="zh-CN" w:bidi="ar-SA"/>
    </w:rPr>
  </w:style>
  <w:style w:type="character" w:customStyle="1" w:styleId="WW8Num4z0">
    <w:name w:val="WW8Num4z0"/>
    <w:rPr>
      <w:rFonts w:eastAsia="Times New Roman" w:cs="Times New Roman"/>
      <w:color w:val="auto"/>
      <w:kern w:val="1"/>
      <w:sz w:val="24"/>
      <w:szCs w:val="24"/>
      <w:lang w:val="cs-CZ" w:eastAsia="zh-CN" w:bidi="ar-SA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cs="Times New Roman"/>
      <w:b/>
      <w:color w:val="800080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cs="Times New Roman"/>
      <w:b/>
      <w:color w:val="80008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WW-Absatz-Standardschriftart111">
    <w:name w:val="WW-Absatz-Standardschriftart111"/>
  </w:style>
  <w:style w:type="character" w:customStyle="1" w:styleId="WW8Num8z0">
    <w:name w:val="WW8Num8z0"/>
    <w:rPr>
      <w:rFonts w:ascii="Symbol" w:eastAsia="Times New Roman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Calibri" w:eastAsia="Times New Roman" w:hAnsi="Calibri" w:cs="Calibri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eastAsia="Times New Roman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alibri" w:eastAsia="Times New Roman" w:hAnsi="Calibri" w:cs="Calibri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cs="Times New Roman"/>
      <w:b/>
      <w:color w:val="993366"/>
    </w:rPr>
  </w:style>
  <w:style w:type="character" w:customStyle="1" w:styleId="WW8Num16z2">
    <w:name w:val="WW8Num16z2"/>
    <w:rPr>
      <w:rFonts w:cs="Times New Roman"/>
      <w:b/>
      <w:color w:val="800080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2">
    <w:name w:val="WW8Num18z2"/>
    <w:rPr>
      <w:rFonts w:cs="Times New Roman"/>
      <w:b/>
      <w:color w:val="800080"/>
    </w:rPr>
  </w:style>
  <w:style w:type="character" w:customStyle="1" w:styleId="WW8Num19z0">
    <w:name w:val="WW8Num19z0"/>
    <w:rPr>
      <w:rFonts w:cs="Times New Roman"/>
      <w:b/>
      <w:color w:val="993366"/>
    </w:rPr>
  </w:style>
  <w:style w:type="character" w:customStyle="1" w:styleId="WW8Num19z2">
    <w:name w:val="WW8Num19z2"/>
    <w:rPr>
      <w:rFonts w:cs="Times New Roman"/>
      <w:b/>
      <w:color w:val="800080"/>
    </w:rPr>
  </w:style>
  <w:style w:type="character" w:customStyle="1" w:styleId="WW8Num20z0">
    <w:name w:val="WW8Num20z0"/>
    <w:rPr>
      <w:rFonts w:cs="Times New Roman"/>
      <w:b w:val="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2">
    <w:name w:val="WW8Num21z2"/>
    <w:rPr>
      <w:rFonts w:cs="Times New Roman"/>
      <w:b/>
      <w:color w:val="800080"/>
    </w:rPr>
  </w:style>
  <w:style w:type="character" w:customStyle="1" w:styleId="WW8Num22z0">
    <w:name w:val="WW8Num22z0"/>
    <w:rPr>
      <w:rFonts w:ascii="Symbol" w:eastAsia="Times New Roman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eastAsia="Times New Roman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eastAsia="Times New Roman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eastAsia="Times New Roman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Wingdings" w:eastAsia="Times New Roman" w:hAnsi="Wingdings" w:cs="Courier New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eastAsia="Times New Roman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cs="Times New Roman"/>
      <w:b/>
      <w:color w:val="993366"/>
    </w:rPr>
  </w:style>
  <w:style w:type="character" w:customStyle="1" w:styleId="WW8Num31z2">
    <w:name w:val="WW8Num31z2"/>
    <w:rPr>
      <w:rFonts w:cs="Times New Roman"/>
      <w:b/>
      <w:color w:val="800080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cs="Times New Roman"/>
      <w:b/>
      <w:color w:val="993366"/>
    </w:rPr>
  </w:style>
  <w:style w:type="character" w:customStyle="1" w:styleId="WW8Num33z2">
    <w:name w:val="WW8Num33z2"/>
    <w:rPr>
      <w:rFonts w:cs="Times New Roman"/>
      <w:b/>
      <w:color w:val="800080"/>
    </w:rPr>
  </w:style>
  <w:style w:type="character" w:customStyle="1" w:styleId="Standardnpsmoodstavce2">
    <w:name w:val="Standardní písmo odstavce2"/>
  </w:style>
  <w:style w:type="character" w:customStyle="1" w:styleId="Nadpis1Char">
    <w:name w:val="Nadpis 1 Char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kern w:val="1"/>
      <w:sz w:val="28"/>
      <w:szCs w:val="28"/>
    </w:rPr>
  </w:style>
  <w:style w:type="character" w:customStyle="1" w:styleId="Nadpis3Char">
    <w:name w:val="Nadpis 3 Char"/>
    <w:rPr>
      <w:rFonts w:ascii="Cambria" w:hAnsi="Cambria" w:cs="Times New Roman"/>
      <w:b/>
      <w:bCs/>
      <w:kern w:val="1"/>
      <w:sz w:val="26"/>
      <w:szCs w:val="26"/>
    </w:rPr>
  </w:style>
  <w:style w:type="character" w:customStyle="1" w:styleId="Nadpis4Char">
    <w:name w:val="Nadpis 4 Char"/>
    <w:rPr>
      <w:rFonts w:ascii="Calibri" w:hAnsi="Calibri" w:cs="Times New Roman"/>
      <w:b/>
      <w:bCs/>
      <w:kern w:val="1"/>
      <w:sz w:val="28"/>
      <w:szCs w:val="28"/>
    </w:rPr>
  </w:style>
  <w:style w:type="character" w:customStyle="1" w:styleId="Nadpis5Char">
    <w:name w:val="Nadpis 5 Char"/>
    <w:rPr>
      <w:rFonts w:cs="Tahoma"/>
      <w:b/>
      <w:bCs/>
      <w:kern w:val="1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rFonts w:cs="Times New Roman"/>
      <w:b/>
    </w:rPr>
  </w:style>
  <w:style w:type="character" w:customStyle="1" w:styleId="Odrky">
    <w:name w:val="Odrážky"/>
    <w:rPr>
      <w:rFonts w:ascii="Times New Roman" w:eastAsia="StarSymbol" w:hAnsi="Times New Roman" w:cs="StarSymbol"/>
      <w:b/>
      <w:bCs/>
      <w:sz w:val="24"/>
      <w:szCs w:val="24"/>
    </w:rPr>
  </w:style>
  <w:style w:type="character" w:customStyle="1" w:styleId="ZkladntextChar">
    <w:name w:val="Základní text Char"/>
    <w:rPr>
      <w:rFonts w:cs="Times New Roman"/>
      <w:kern w:val="1"/>
      <w:sz w:val="24"/>
      <w:szCs w:val="24"/>
    </w:rPr>
  </w:style>
  <w:style w:type="character" w:customStyle="1" w:styleId="NzevChar">
    <w:name w:val="Název Char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PodtitulChar">
    <w:name w:val="Podtitul Char"/>
    <w:rPr>
      <w:rFonts w:ascii="Cambria" w:hAnsi="Cambria" w:cs="Times New Roman"/>
      <w:kern w:val="1"/>
      <w:sz w:val="24"/>
      <w:szCs w:val="24"/>
    </w:rPr>
  </w:style>
  <w:style w:type="character" w:customStyle="1" w:styleId="rov">
    <w:name w:val="růžová"/>
    <w:rPr>
      <w:rFonts w:ascii="Impact" w:hAnsi="Impact" w:cs="Times New Roman"/>
      <w:b/>
      <w:i/>
      <w:color w:val="0000FF"/>
      <w:sz w:val="52"/>
      <w:szCs w:val="52"/>
    </w:rPr>
  </w:style>
  <w:style w:type="character" w:customStyle="1" w:styleId="ZhlavChar">
    <w:name w:val="Záhlaví Char"/>
    <w:rPr>
      <w:rFonts w:cs="Times New Roman"/>
      <w:kern w:val="1"/>
      <w:sz w:val="24"/>
      <w:szCs w:val="24"/>
    </w:rPr>
  </w:style>
  <w:style w:type="character" w:customStyle="1" w:styleId="ZpatChar">
    <w:name w:val="Zápatí Char"/>
    <w:rPr>
      <w:rFonts w:cs="Times New Roman"/>
      <w:kern w:val="1"/>
      <w:sz w:val="24"/>
      <w:szCs w:val="24"/>
    </w:rPr>
  </w:style>
  <w:style w:type="character" w:customStyle="1" w:styleId="Odkaznakoment1">
    <w:name w:val="Odkaz na komentář1"/>
    <w:rPr>
      <w:rFonts w:cs="Times New Roman"/>
      <w:sz w:val="16"/>
      <w:szCs w:val="16"/>
    </w:rPr>
  </w:style>
  <w:style w:type="character" w:customStyle="1" w:styleId="TextkomenteChar">
    <w:name w:val="Text komentáře Char"/>
    <w:rPr>
      <w:rFonts w:eastAsia="Times New Roman" w:cs="Times New Roman"/>
      <w:kern w:val="1"/>
    </w:rPr>
  </w:style>
  <w:style w:type="character" w:customStyle="1" w:styleId="PedmtkomenteChar">
    <w:name w:val="Předmět komentáře Char"/>
    <w:rPr>
      <w:rFonts w:eastAsia="Times New Roman" w:cs="Times New Roman"/>
      <w:b/>
      <w:bCs/>
      <w:kern w:val="1"/>
    </w:rPr>
  </w:style>
  <w:style w:type="character" w:customStyle="1" w:styleId="TextbublinyChar">
    <w:name w:val="Text bubliny Char"/>
    <w:rPr>
      <w:rFonts w:ascii="Tahoma" w:hAnsi="Tahoma" w:cs="Tahoma"/>
      <w:kern w:val="1"/>
      <w:sz w:val="16"/>
      <w:szCs w:val="16"/>
    </w:rPr>
  </w:style>
  <w:style w:type="character" w:customStyle="1" w:styleId="moz-txt-tag">
    <w:name w:val="moz-txt-tag"/>
    <w:rPr>
      <w:rFonts w:cs="Times New Roman"/>
    </w:rPr>
  </w:style>
  <w:style w:type="character" w:customStyle="1" w:styleId="FormtovanvHTMLChar">
    <w:name w:val="Formátovaný v HTML Char"/>
    <w:rPr>
      <w:rFonts w:ascii="Courier New" w:hAnsi="Courier New" w:cs="Courier New"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customStyle="1" w:styleId="Zkladntextodsazen3Char">
    <w:name w:val="Základní text odsazený 3 Char"/>
    <w:rPr>
      <w:rFonts w:cs="Times New Roman"/>
      <w:kern w:val="1"/>
      <w:sz w:val="16"/>
      <w:szCs w:val="16"/>
    </w:rPr>
  </w:style>
  <w:style w:type="character" w:styleId="Zdraznn">
    <w:name w:val="Emphasis"/>
    <w:qFormat/>
    <w:rPr>
      <w:rFonts w:cs="Times New Roman"/>
      <w:i/>
      <w:iCs/>
    </w:rPr>
  </w:style>
  <w:style w:type="character" w:customStyle="1" w:styleId="apple-style-span">
    <w:name w:val="apple-style-span"/>
    <w:rPr>
      <w:rFonts w:cs="Times New Roman"/>
    </w:rPr>
  </w:style>
  <w:style w:type="character" w:styleId="Sledovanodkaz">
    <w:name w:val="FollowedHyperlink"/>
    <w:rPr>
      <w:rFonts w:cs="Times New Roman"/>
      <w:color w:val="800080"/>
      <w:u w:val="single"/>
    </w:rPr>
  </w:style>
  <w:style w:type="character" w:customStyle="1" w:styleId="moz-txt-citetags">
    <w:name w:val="moz-txt-citetags"/>
    <w:rPr>
      <w:rFonts w:cs="Times New Roman"/>
    </w:rPr>
  </w:style>
  <w:style w:type="character" w:customStyle="1" w:styleId="ProsttextChar">
    <w:name w:val="Prostý text Char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Standardnpsmoodstavce2"/>
  </w:style>
  <w:style w:type="character" w:customStyle="1" w:styleId="moz-txt-underscore">
    <w:name w:val="moz-txt-underscore"/>
    <w:basedOn w:val="Standardnpsmoodstavce2"/>
  </w:style>
  <w:style w:type="character" w:customStyle="1" w:styleId="gd">
    <w:name w:val="gd"/>
    <w:basedOn w:val="Standardnpsmoodstavce4"/>
  </w:style>
  <w:style w:type="character" w:customStyle="1" w:styleId="g3">
    <w:name w:val="g3"/>
    <w:basedOn w:val="Standardnpsmoodstavce4"/>
  </w:style>
  <w:style w:type="character" w:customStyle="1" w:styleId="hb">
    <w:name w:val="hb"/>
    <w:basedOn w:val="Standardnpsmoodstavce4"/>
  </w:style>
  <w:style w:type="character" w:customStyle="1" w:styleId="g2">
    <w:name w:val="g2"/>
    <w:basedOn w:val="Standardnpsmoodstavce4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31">
    <w:name w:val="Základní text odsazený 31"/>
    <w:basedOn w:val="Normln"/>
    <w:pPr>
      <w:ind w:left="360"/>
    </w:pPr>
    <w:rPr>
      <w:i/>
      <w:iCs/>
    </w:rPr>
  </w:style>
  <w:style w:type="paragraph" w:styleId="Nzev">
    <w:name w:val="Title"/>
    <w:basedOn w:val="Normln"/>
    <w:next w:val="Podtitul"/>
    <w:qFormat/>
    <w:pPr>
      <w:jc w:val="center"/>
    </w:pPr>
    <w:rPr>
      <w:sz w:val="52"/>
      <w:szCs w:val="52"/>
    </w:rPr>
  </w:style>
  <w:style w:type="paragraph" w:customStyle="1" w:styleId="Podtitul">
    <w:name w:val="Podtitul"/>
    <w:basedOn w:val="Normln"/>
    <w:next w:val="Zkladntext"/>
    <w:qFormat/>
    <w:pPr>
      <w:jc w:val="center"/>
    </w:pPr>
    <w:rPr>
      <w:sz w:val="28"/>
      <w:szCs w:val="28"/>
    </w:rPr>
  </w:style>
  <w:style w:type="paragraph" w:customStyle="1" w:styleId="Pedformtovantext">
    <w:name w:val="Předformátovaný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widowControl/>
      <w:suppressAutoHyphens w:val="0"/>
      <w:spacing w:before="100" w:after="100"/>
    </w:pPr>
    <w:rPr>
      <w:color w:val="C37556"/>
      <w:sz w:val="15"/>
      <w:szCs w:val="15"/>
    </w:rPr>
  </w:style>
  <w:style w:type="paragraph" w:customStyle="1" w:styleId="WW-caption11">
    <w:name w:val="WW-caption11"/>
    <w:basedOn w:val="Normln"/>
    <w:pPr>
      <w:suppressAutoHyphens w:val="0"/>
      <w:autoSpaceDE w:val="0"/>
      <w:spacing w:before="120" w:after="120"/>
    </w:pPr>
    <w:rPr>
      <w:i/>
      <w:iCs/>
    </w:rPr>
  </w:style>
  <w:style w:type="paragraph" w:styleId="FormtovanvHTML">
    <w:name w:val="HTML Preformatted"/>
    <w:basedOn w:val="Normln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Zkladntextodsazen32">
    <w:name w:val="Základní text odsazený 32"/>
    <w:basedOn w:val="Normln"/>
    <w:pPr>
      <w:spacing w:after="120"/>
      <w:ind w:left="283"/>
    </w:pPr>
    <w:rPr>
      <w:sz w:val="16"/>
      <w:szCs w:val="16"/>
    </w:rPr>
  </w:style>
  <w:style w:type="paragraph" w:customStyle="1" w:styleId="prvni-odstavec">
    <w:name w:val="prvni-odstavec"/>
    <w:basedOn w:val="Normln"/>
    <w:pPr>
      <w:widowControl/>
      <w:suppressAutoHyphens w:val="0"/>
      <w:spacing w:before="100"/>
      <w:ind w:firstLine="284"/>
      <w:jc w:val="both"/>
    </w:pPr>
  </w:style>
  <w:style w:type="paragraph" w:customStyle="1" w:styleId="Normln0">
    <w:name w:val="Normální~"/>
    <w:basedOn w:val="Normln"/>
    <w:pPr>
      <w:suppressAutoHyphens w:val="0"/>
    </w:pPr>
    <w:rPr>
      <w:sz w:val="20"/>
      <w:szCs w:val="20"/>
    </w:rPr>
  </w:style>
  <w:style w:type="paragraph" w:styleId="Bezmezer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Odstavecseseznamem">
    <w:name w:val="List Paragraph"/>
    <w:basedOn w:val="Normln"/>
    <w:qFormat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rosttext1">
    <w:name w:val="Prostý text1"/>
    <w:basedOn w:val="Normln"/>
    <w:pPr>
      <w:widowControl/>
      <w:suppressAutoHyphens w:val="0"/>
    </w:pPr>
    <w:rPr>
      <w:rFonts w:ascii="Consolas" w:eastAsia="Calibri" w:hAnsi="Consolas" w:cs="Consolas"/>
      <w:sz w:val="21"/>
      <w:szCs w:val="21"/>
    </w:rPr>
  </w:style>
  <w:style w:type="paragraph" w:customStyle="1" w:styleId="author">
    <w:name w:val="author"/>
    <w:basedOn w:val="Normln"/>
    <w:pPr>
      <w:widowControl/>
      <w:suppressAutoHyphens w:val="0"/>
      <w:spacing w:before="100" w:after="100"/>
    </w:pPr>
  </w:style>
  <w:style w:type="character" w:styleId="Nevyeenzmnka">
    <w:name w:val="Unresolved Mention"/>
    <w:uiPriority w:val="99"/>
    <w:semiHidden/>
    <w:unhideWhenUsed/>
    <w:rsid w:val="00A87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0857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itchek@iol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debradsky-seniorat.evangnet.cz/" TargetMode="External"/><Relationship Id="rId1" Type="http://schemas.openxmlformats.org/officeDocument/2006/relationships/hyperlink" Target="mailto:podebradsky-seniorat@evangne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F1878-2075-4416-AFD2-0D989C7D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Poděbradský seniorát - informace</vt:lpstr>
    </vt:vector>
  </TitlesOfParts>
  <Company>Poděbradský seniorát ČCE</Company>
  <LinksUpToDate>false</LinksUpToDate>
  <CharactersWithSpaces>2145</CharactersWithSpaces>
  <SharedDoc>false</SharedDoc>
  <HLinks>
    <vt:vector size="24" baseType="variant"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https://podebradsky-seniorat.evangnet.cz/kategorie-prispevku/mikroprojekty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https://podebradsky-seniorat.evangnet.cz/</vt:lpwstr>
      </vt:variant>
      <vt:variant>
        <vt:lpwstr/>
      </vt:variant>
      <vt:variant>
        <vt:i4>4521995</vt:i4>
      </vt:variant>
      <vt:variant>
        <vt:i4>3</vt:i4>
      </vt:variant>
      <vt:variant>
        <vt:i4>0</vt:i4>
      </vt:variant>
      <vt:variant>
        <vt:i4>5</vt:i4>
      </vt:variant>
      <vt:variant>
        <vt:lpwstr>http://podebradsky-seniorat.evangnet.cz/</vt:lpwstr>
      </vt:variant>
      <vt:variant>
        <vt:lpwstr/>
      </vt:variant>
      <vt:variant>
        <vt:i4>5046322</vt:i4>
      </vt:variant>
      <vt:variant>
        <vt:i4>0</vt:i4>
      </vt:variant>
      <vt:variant>
        <vt:i4>0</vt:i4>
      </vt:variant>
      <vt:variant>
        <vt:i4>5</vt:i4>
      </vt:variant>
      <vt:variant>
        <vt:lpwstr>mailto:podebradsky-seniorat@evangnet.cz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Poděbradský seniorát - informace</dc:title>
  <dc:subject/>
  <dc:creator>Pfann</dc:creator>
  <cp:keywords/>
  <cp:lastModifiedBy>Martin Fér</cp:lastModifiedBy>
  <cp:revision>28</cp:revision>
  <cp:lastPrinted>2025-02-01T09:34:00Z</cp:lastPrinted>
  <dcterms:created xsi:type="dcterms:W3CDTF">2026-05-05T06:24:00Z</dcterms:created>
  <dcterms:modified xsi:type="dcterms:W3CDTF">2026-05-05T10:52:00Z</dcterms:modified>
</cp:coreProperties>
</file>